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B176A" w14:textId="77777777" w:rsidR="00462E45" w:rsidRDefault="00331677" w:rsidP="001565EE">
      <w:pPr>
        <w:spacing w:after="0" w:line="240" w:lineRule="auto"/>
        <w:jc w:val="center"/>
        <w:rPr>
          <w:rFonts w:ascii="Arial" w:hAnsi="Arial" w:cs="Arial"/>
          <w:b/>
          <w:color w:val="7030A0"/>
          <w:sz w:val="24"/>
          <w:szCs w:val="24"/>
        </w:rPr>
      </w:pPr>
      <w:r w:rsidRPr="00FA02C8">
        <w:rPr>
          <w:rFonts w:ascii="Arial" w:hAnsi="Arial" w:cs="Arial"/>
          <w:b/>
          <w:color w:val="7030A0"/>
          <w:sz w:val="28"/>
          <w:szCs w:val="28"/>
          <w:u w:val="single"/>
        </w:rPr>
        <w:t>Job Description</w:t>
      </w:r>
      <w:r w:rsidRPr="00FA02C8">
        <w:rPr>
          <w:rFonts w:ascii="Arial" w:hAnsi="Arial" w:cs="Arial"/>
          <w:b/>
          <w:color w:val="7030A0"/>
          <w:sz w:val="24"/>
          <w:szCs w:val="24"/>
        </w:rPr>
        <w:br/>
      </w:r>
    </w:p>
    <w:p w14:paraId="09BDFD6D" w14:textId="084DAF5D" w:rsidR="00FD04CE" w:rsidRPr="00FA02C8" w:rsidRDefault="00331677" w:rsidP="000B79EF">
      <w:pPr>
        <w:spacing w:after="0" w:line="240" w:lineRule="auto"/>
        <w:rPr>
          <w:rFonts w:ascii="Arial" w:hAnsi="Arial" w:cs="Arial"/>
          <w:b/>
          <w:color w:val="7030A0"/>
        </w:rPr>
      </w:pPr>
      <w:r w:rsidRPr="00FA02C8">
        <w:rPr>
          <w:rFonts w:ascii="Arial" w:hAnsi="Arial" w:cs="Arial"/>
          <w:b/>
          <w:color w:val="7030A0"/>
        </w:rPr>
        <w:t xml:space="preserve">Job Title: </w:t>
      </w:r>
      <w:r w:rsidRPr="00FA02C8">
        <w:rPr>
          <w:rFonts w:ascii="Arial" w:hAnsi="Arial" w:cs="Arial"/>
          <w:b/>
          <w:color w:val="7030A0"/>
        </w:rPr>
        <w:tab/>
      </w:r>
      <w:r w:rsidRPr="00FA02C8">
        <w:rPr>
          <w:rFonts w:ascii="Arial" w:hAnsi="Arial" w:cs="Arial"/>
          <w:b/>
          <w:color w:val="7030A0"/>
        </w:rPr>
        <w:tab/>
      </w:r>
      <w:r w:rsidR="000C6398">
        <w:rPr>
          <w:rFonts w:ascii="Arial" w:hAnsi="Arial" w:cs="Arial"/>
          <w:b/>
          <w:color w:val="7030A0"/>
        </w:rPr>
        <w:t>Head of Healthcare</w:t>
      </w:r>
      <w:r w:rsidR="009944FD">
        <w:rPr>
          <w:rFonts w:ascii="Arial" w:hAnsi="Arial" w:cs="Arial"/>
          <w:b/>
          <w:color w:val="7030A0"/>
        </w:rPr>
        <w:t xml:space="preserve"> HMP Leeds</w:t>
      </w:r>
    </w:p>
    <w:p w14:paraId="58AFEFC0" w14:textId="77777777" w:rsidR="00331677" w:rsidRPr="00FA02C8" w:rsidRDefault="00331677" w:rsidP="00FD04CE">
      <w:pPr>
        <w:spacing w:after="0" w:line="240" w:lineRule="auto"/>
        <w:rPr>
          <w:rFonts w:ascii="Arial" w:hAnsi="Arial" w:cs="Arial"/>
          <w:b/>
          <w:color w:val="7030A0"/>
          <w:sz w:val="24"/>
          <w:szCs w:val="24"/>
        </w:rPr>
      </w:pPr>
      <w:r w:rsidRPr="00FA02C8">
        <w:rPr>
          <w:rFonts w:ascii="Arial" w:hAnsi="Arial" w:cs="Arial"/>
          <w:b/>
          <w:color w:val="7030A0"/>
        </w:rPr>
        <w:t>Accountable to:</w:t>
      </w:r>
      <w:r w:rsidRPr="00FA02C8">
        <w:rPr>
          <w:rFonts w:ascii="Arial" w:hAnsi="Arial" w:cs="Arial"/>
          <w:b/>
          <w:color w:val="7030A0"/>
        </w:rPr>
        <w:tab/>
      </w:r>
      <w:r w:rsidR="000C6398">
        <w:rPr>
          <w:rFonts w:ascii="Arial" w:hAnsi="Arial" w:cs="Arial"/>
          <w:b/>
          <w:color w:val="7030A0"/>
        </w:rPr>
        <w:t xml:space="preserve">Regional Manager </w:t>
      </w:r>
      <w:r w:rsidR="000C6398">
        <w:rPr>
          <w:rFonts w:ascii="Arial" w:hAnsi="Arial" w:cs="Arial"/>
          <w:b/>
          <w:color w:val="7030A0"/>
        </w:rPr>
        <w:br/>
      </w:r>
    </w:p>
    <w:p w14:paraId="708D7895" w14:textId="77777777" w:rsidR="0086314A" w:rsidRDefault="00331677" w:rsidP="00331677">
      <w:pPr>
        <w:spacing w:after="0" w:line="240" w:lineRule="auto"/>
        <w:rPr>
          <w:rFonts w:ascii="Arial" w:eastAsia="Arial Unicode MS" w:hAnsi="Arial" w:cs="Arial"/>
          <w:color w:val="244061" w:themeColor="accent1" w:themeShade="80"/>
          <w:sz w:val="20"/>
          <w:szCs w:val="20"/>
          <w:shd w:val="clear" w:color="auto" w:fill="FFFFFF"/>
        </w:rPr>
      </w:pPr>
      <w:r w:rsidRPr="00FA02C8">
        <w:rPr>
          <w:rFonts w:ascii="Arial" w:hAnsi="Arial" w:cs="Arial"/>
        </w:rPr>
        <w:br/>
      </w:r>
      <w:r w:rsidR="002A3057">
        <w:rPr>
          <w:rFonts w:ascii="Arial" w:eastAsia="Arial Unicode MS" w:hAnsi="Arial" w:cs="Arial"/>
          <w:color w:val="244061" w:themeColor="accent1" w:themeShade="80"/>
          <w:sz w:val="20"/>
          <w:szCs w:val="20"/>
        </w:rPr>
        <w:t>Practice Plus Group’s</w:t>
      </w:r>
      <w:r w:rsidRPr="00FA02C8">
        <w:rPr>
          <w:rFonts w:ascii="Arial" w:eastAsia="Arial Unicode MS" w:hAnsi="Arial" w:cs="Arial"/>
          <w:color w:val="244061" w:themeColor="accent1" w:themeShade="80"/>
          <w:sz w:val="20"/>
          <w:szCs w:val="20"/>
        </w:rPr>
        <w:t xml:space="preserve"> mission</w:t>
      </w:r>
      <w:r w:rsidR="002A3057">
        <w:rPr>
          <w:rFonts w:ascii="Arial" w:eastAsia="Arial Unicode MS" w:hAnsi="Arial" w:cs="Arial"/>
          <w:color w:val="244061" w:themeColor="accent1" w:themeShade="80"/>
          <w:sz w:val="20"/>
          <w:szCs w:val="20"/>
        </w:rPr>
        <w:t xml:space="preserve"> is </w:t>
      </w:r>
      <w:r w:rsidR="002C21A3" w:rsidRPr="002C21A3">
        <w:rPr>
          <w:rFonts w:ascii="Arial" w:eastAsia="Arial Unicode MS" w:hAnsi="Arial" w:cs="Arial"/>
          <w:b/>
          <w:color w:val="7030A0"/>
          <w:sz w:val="20"/>
          <w:szCs w:val="20"/>
        </w:rPr>
        <w:t>Access to E</w:t>
      </w:r>
      <w:r w:rsidR="002A3057" w:rsidRPr="002C21A3">
        <w:rPr>
          <w:rFonts w:ascii="Arial" w:eastAsia="Arial Unicode MS" w:hAnsi="Arial" w:cs="Arial"/>
          <w:b/>
          <w:color w:val="7030A0"/>
          <w:sz w:val="20"/>
          <w:szCs w:val="20"/>
        </w:rPr>
        <w:t>xcellence</w:t>
      </w:r>
      <w:r w:rsidR="002A3057">
        <w:rPr>
          <w:rFonts w:ascii="Arial" w:eastAsia="Arial Unicode MS" w:hAnsi="Arial" w:cs="Arial"/>
          <w:color w:val="244061" w:themeColor="accent1" w:themeShade="80"/>
          <w:sz w:val="20"/>
          <w:szCs w:val="20"/>
        </w:rPr>
        <w:t xml:space="preserve">.  </w:t>
      </w:r>
      <w:r w:rsidRPr="00FA02C8">
        <w:rPr>
          <w:rFonts w:ascii="Arial" w:eastAsia="Arial Unicode MS" w:hAnsi="Arial" w:cs="Arial"/>
          <w:color w:val="244061" w:themeColor="accent1" w:themeShade="80"/>
          <w:sz w:val="20"/>
          <w:szCs w:val="20"/>
          <w:shd w:val="clear" w:color="auto" w:fill="FFFFFF"/>
        </w:rPr>
        <w:t xml:space="preserve">Our core values are; </w:t>
      </w:r>
    </w:p>
    <w:p w14:paraId="7E57D22E" w14:textId="77777777" w:rsidR="0086314A" w:rsidRDefault="0086314A" w:rsidP="00331677">
      <w:pPr>
        <w:spacing w:after="0" w:line="240" w:lineRule="auto"/>
        <w:rPr>
          <w:rFonts w:ascii="Arial" w:eastAsia="Arial Unicode MS" w:hAnsi="Arial" w:cs="Arial"/>
          <w:color w:val="244061" w:themeColor="accent1" w:themeShade="80"/>
          <w:sz w:val="20"/>
          <w:szCs w:val="20"/>
          <w:shd w:val="clear" w:color="auto" w:fill="FFFFFF"/>
        </w:rPr>
      </w:pPr>
    </w:p>
    <w:p w14:paraId="0A2717D7" w14:textId="77777777" w:rsidR="0086314A" w:rsidRPr="002B1A6F" w:rsidRDefault="001855F6" w:rsidP="002B1A6F">
      <w:pPr>
        <w:pStyle w:val="ListParagraph"/>
        <w:numPr>
          <w:ilvl w:val="0"/>
          <w:numId w:val="7"/>
        </w:numPr>
        <w:spacing w:after="0" w:line="240" w:lineRule="auto"/>
        <w:rPr>
          <w:rFonts w:ascii="Arial" w:eastAsia="Arial Unicode MS" w:hAnsi="Arial" w:cs="Arial"/>
          <w:color w:val="244061" w:themeColor="accent1" w:themeShade="80"/>
          <w:sz w:val="20"/>
          <w:szCs w:val="20"/>
          <w:shd w:val="clear" w:color="auto" w:fill="FFFFFF"/>
        </w:rPr>
      </w:pPr>
      <w:r w:rsidRPr="002B1A6F">
        <w:rPr>
          <w:rFonts w:ascii="Arial" w:eastAsia="Arial Unicode MS" w:hAnsi="Arial" w:cs="Arial"/>
          <w:color w:val="244061" w:themeColor="accent1" w:themeShade="80"/>
          <w:sz w:val="20"/>
          <w:szCs w:val="20"/>
          <w:shd w:val="clear" w:color="auto" w:fill="FFFFFF"/>
        </w:rPr>
        <w:t>we treat patients and each other</w:t>
      </w:r>
      <w:r w:rsidR="00450E9B">
        <w:rPr>
          <w:rFonts w:ascii="Arial" w:eastAsia="Arial Unicode MS" w:hAnsi="Arial" w:cs="Arial"/>
          <w:color w:val="244061" w:themeColor="accent1" w:themeShade="80"/>
          <w:sz w:val="20"/>
          <w:szCs w:val="20"/>
          <w:shd w:val="clear" w:color="auto" w:fill="FFFFFF"/>
        </w:rPr>
        <w:t xml:space="preserve"> as we would like to be treated</w:t>
      </w:r>
      <w:r w:rsidRPr="002B1A6F">
        <w:rPr>
          <w:rFonts w:ascii="Arial" w:eastAsia="Arial Unicode MS" w:hAnsi="Arial" w:cs="Arial"/>
          <w:color w:val="244061" w:themeColor="accent1" w:themeShade="80"/>
          <w:sz w:val="20"/>
          <w:szCs w:val="20"/>
          <w:shd w:val="clear" w:color="auto" w:fill="FFFFFF"/>
        </w:rPr>
        <w:t xml:space="preserve"> </w:t>
      </w:r>
    </w:p>
    <w:p w14:paraId="18CA4097" w14:textId="77777777" w:rsidR="0086314A" w:rsidRPr="002B1A6F" w:rsidRDefault="002B1A6F" w:rsidP="002B1A6F">
      <w:pPr>
        <w:pStyle w:val="ListParagraph"/>
        <w:numPr>
          <w:ilvl w:val="0"/>
          <w:numId w:val="7"/>
        </w:numPr>
        <w:spacing w:after="0" w:line="240" w:lineRule="auto"/>
        <w:rPr>
          <w:rFonts w:ascii="Arial" w:eastAsia="Arial Unicode MS" w:hAnsi="Arial" w:cs="Arial"/>
          <w:color w:val="244061" w:themeColor="accent1" w:themeShade="80"/>
          <w:sz w:val="20"/>
          <w:szCs w:val="20"/>
          <w:shd w:val="clear" w:color="auto" w:fill="FFFFFF"/>
        </w:rPr>
      </w:pPr>
      <w:r>
        <w:rPr>
          <w:rFonts w:ascii="Arial" w:eastAsia="Arial Unicode MS" w:hAnsi="Arial" w:cs="Arial"/>
          <w:color w:val="244061" w:themeColor="accent1" w:themeShade="80"/>
          <w:sz w:val="20"/>
          <w:szCs w:val="20"/>
          <w:shd w:val="clear" w:color="auto" w:fill="FFFFFF"/>
        </w:rPr>
        <w:t>we act with integrity</w:t>
      </w:r>
    </w:p>
    <w:p w14:paraId="221C9E26" w14:textId="77777777" w:rsidR="0086314A" w:rsidRPr="002B1A6F" w:rsidRDefault="001855F6" w:rsidP="002B1A6F">
      <w:pPr>
        <w:pStyle w:val="ListParagraph"/>
        <w:numPr>
          <w:ilvl w:val="0"/>
          <w:numId w:val="7"/>
        </w:numPr>
        <w:spacing w:after="0" w:line="240" w:lineRule="auto"/>
        <w:rPr>
          <w:rFonts w:ascii="Arial" w:eastAsia="Arial Unicode MS" w:hAnsi="Arial" w:cs="Arial"/>
          <w:color w:val="244061" w:themeColor="accent1" w:themeShade="80"/>
          <w:sz w:val="20"/>
          <w:szCs w:val="20"/>
          <w:shd w:val="clear" w:color="auto" w:fill="FFFFFF"/>
        </w:rPr>
      </w:pPr>
      <w:r w:rsidRPr="002B1A6F">
        <w:rPr>
          <w:rFonts w:ascii="Arial" w:eastAsia="Arial Unicode MS" w:hAnsi="Arial" w:cs="Arial"/>
          <w:color w:val="244061" w:themeColor="accent1" w:themeShade="80"/>
          <w:sz w:val="20"/>
          <w:szCs w:val="20"/>
          <w:shd w:val="clear" w:color="auto" w:fill="FFFFFF"/>
        </w:rPr>
        <w:t xml:space="preserve">we embrace diversity </w:t>
      </w:r>
    </w:p>
    <w:p w14:paraId="3EEBE19C" w14:textId="77777777" w:rsidR="0086314A" w:rsidRPr="002B1A6F" w:rsidRDefault="001855F6" w:rsidP="002B1A6F">
      <w:pPr>
        <w:pStyle w:val="ListParagraph"/>
        <w:numPr>
          <w:ilvl w:val="0"/>
          <w:numId w:val="7"/>
        </w:numPr>
        <w:spacing w:after="0" w:line="240" w:lineRule="auto"/>
        <w:rPr>
          <w:rFonts w:ascii="Arial" w:eastAsia="Arial Unicode MS" w:hAnsi="Arial" w:cs="Arial"/>
          <w:color w:val="244061" w:themeColor="accent1" w:themeShade="80"/>
          <w:sz w:val="20"/>
          <w:szCs w:val="20"/>
          <w:shd w:val="clear" w:color="auto" w:fill="FFFFFF"/>
        </w:rPr>
      </w:pPr>
      <w:r w:rsidRPr="002B1A6F">
        <w:rPr>
          <w:rFonts w:ascii="Arial" w:eastAsia="Arial Unicode MS" w:hAnsi="Arial" w:cs="Arial"/>
          <w:color w:val="244061" w:themeColor="accent1" w:themeShade="80"/>
          <w:sz w:val="20"/>
          <w:szCs w:val="20"/>
          <w:shd w:val="clear" w:color="auto" w:fill="FFFFFF"/>
        </w:rPr>
        <w:t>we strive to do things better together</w:t>
      </w:r>
      <w:r w:rsidR="00331677" w:rsidRPr="002B1A6F">
        <w:rPr>
          <w:rFonts w:ascii="Arial" w:eastAsia="Arial Unicode MS" w:hAnsi="Arial" w:cs="Arial"/>
          <w:color w:val="244061" w:themeColor="accent1" w:themeShade="80"/>
          <w:sz w:val="20"/>
          <w:szCs w:val="20"/>
          <w:shd w:val="clear" w:color="auto" w:fill="FFFFFF"/>
        </w:rPr>
        <w:t xml:space="preserve"> </w:t>
      </w:r>
    </w:p>
    <w:p w14:paraId="7A3AF449" w14:textId="77777777" w:rsidR="0086314A" w:rsidRDefault="0086314A" w:rsidP="00331677">
      <w:pPr>
        <w:spacing w:after="0" w:line="240" w:lineRule="auto"/>
        <w:rPr>
          <w:rFonts w:ascii="Arial" w:eastAsia="Arial Unicode MS" w:hAnsi="Arial" w:cs="Arial"/>
          <w:color w:val="244061" w:themeColor="accent1" w:themeShade="80"/>
          <w:sz w:val="20"/>
          <w:szCs w:val="20"/>
          <w:shd w:val="clear" w:color="auto" w:fill="FFFFFF"/>
        </w:rPr>
      </w:pPr>
    </w:p>
    <w:p w14:paraId="42BA93D3" w14:textId="77777777" w:rsidR="001855F6" w:rsidRPr="00C520EF" w:rsidRDefault="001855F6" w:rsidP="00331677">
      <w:p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Patients can only</w:t>
      </w:r>
      <w:r w:rsidR="00331677" w:rsidRPr="00FA02C8">
        <w:rPr>
          <w:rFonts w:ascii="Arial" w:eastAsia="Arial Unicode MS" w:hAnsi="Arial" w:cs="Arial"/>
          <w:color w:val="244061" w:themeColor="accent1" w:themeShade="80"/>
          <w:sz w:val="20"/>
          <w:szCs w:val="20"/>
        </w:rPr>
        <w:t xml:space="preserve"> </w:t>
      </w:r>
      <w:r>
        <w:rPr>
          <w:rFonts w:ascii="Arial" w:eastAsia="Arial Unicode MS" w:hAnsi="Arial" w:cs="Arial"/>
          <w:color w:val="244061" w:themeColor="accent1" w:themeShade="80"/>
          <w:sz w:val="20"/>
          <w:szCs w:val="20"/>
        </w:rPr>
        <w:t xml:space="preserve">access excellence </w:t>
      </w:r>
      <w:r w:rsidR="00331677" w:rsidRPr="00FA02C8">
        <w:rPr>
          <w:rFonts w:ascii="Arial" w:eastAsia="Arial Unicode MS" w:hAnsi="Arial" w:cs="Arial"/>
          <w:color w:val="244061" w:themeColor="accent1" w:themeShade="80"/>
          <w:sz w:val="20"/>
          <w:szCs w:val="20"/>
        </w:rPr>
        <w:t xml:space="preserve">if </w:t>
      </w:r>
      <w:r>
        <w:rPr>
          <w:rFonts w:ascii="Arial" w:eastAsia="Arial Unicode MS" w:hAnsi="Arial" w:cs="Arial"/>
          <w:color w:val="244061" w:themeColor="accent1" w:themeShade="80"/>
          <w:sz w:val="20"/>
          <w:szCs w:val="20"/>
        </w:rPr>
        <w:t>we</w:t>
      </w:r>
      <w:r w:rsidR="00A83A03">
        <w:rPr>
          <w:rFonts w:ascii="Arial" w:eastAsia="Arial Unicode MS" w:hAnsi="Arial" w:cs="Arial"/>
          <w:color w:val="244061" w:themeColor="accent1" w:themeShade="80"/>
          <w:sz w:val="20"/>
          <w:szCs w:val="20"/>
        </w:rPr>
        <w:t xml:space="preserve"> commit</w:t>
      </w:r>
      <w:r w:rsidR="00331677" w:rsidRPr="00FA02C8">
        <w:rPr>
          <w:rFonts w:ascii="Arial" w:eastAsia="Arial Unicode MS" w:hAnsi="Arial" w:cs="Arial"/>
          <w:color w:val="244061" w:themeColor="accent1" w:themeShade="80"/>
          <w:sz w:val="20"/>
          <w:szCs w:val="20"/>
        </w:rPr>
        <w:t xml:space="preserve"> to living our values in everything we do when we’re at work.</w:t>
      </w:r>
    </w:p>
    <w:p w14:paraId="0AC5D082" w14:textId="77777777" w:rsidR="005B6235" w:rsidRDefault="005B6235" w:rsidP="00331677">
      <w:pPr>
        <w:spacing w:after="0" w:line="240" w:lineRule="auto"/>
        <w:rPr>
          <w:rFonts w:ascii="Arial" w:eastAsia="Arial Unicode MS" w:hAnsi="Arial" w:cs="Arial"/>
          <w:color w:val="244061" w:themeColor="accent1" w:themeShade="80"/>
          <w:sz w:val="20"/>
          <w:szCs w:val="20"/>
          <w:shd w:val="clear" w:color="auto" w:fill="FFFFFF"/>
        </w:rPr>
      </w:pPr>
      <w:r w:rsidRPr="00FA02C8">
        <w:rPr>
          <w:rFonts w:ascii="Arial" w:eastAsia="Arial Rounded MT Bold" w:hAnsi="Arial" w:cs="Arial"/>
          <w:noProof/>
          <w:lang w:eastAsia="en-GB"/>
        </w:rPr>
        <mc:AlternateContent>
          <mc:Choice Requires="wps">
            <w:drawing>
              <wp:anchor distT="0" distB="0" distL="114300" distR="114300" simplePos="0" relativeHeight="251664384" behindDoc="0" locked="0" layoutInCell="1" allowOverlap="1" wp14:anchorId="2CE79DD8" wp14:editId="4C9F2D3A">
                <wp:simplePos x="0" y="0"/>
                <wp:positionH relativeFrom="margin">
                  <wp:align>right</wp:align>
                </wp:positionH>
                <wp:positionV relativeFrom="paragraph">
                  <wp:posOffset>208914</wp:posOffset>
                </wp:positionV>
                <wp:extent cx="2257425" cy="285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2257425" cy="28575"/>
                        </a:xfrm>
                        <a:prstGeom prst="line">
                          <a:avLst/>
                        </a:prstGeom>
                        <a:noFill/>
                        <a:ln w="19050" cap="flat" cmpd="sng" algn="ctr">
                          <a:solidFill>
                            <a:srgbClr val="ED00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9164523" id="Straight Connector 1"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26.55pt,16.45pt" to="304.3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" strokecolor="#ed008a" strokeweight="1.5pt">
                <w10:wrap anchorx="margin"/>
              </v:line>
            </w:pict>
          </mc:Fallback>
        </mc:AlternateContent>
      </w:r>
      <w:r w:rsidR="00331677" w:rsidRPr="00FA02C8">
        <w:rPr>
          <w:rFonts w:ascii="Arial" w:eastAsia="Arial Rounded MT Bold" w:hAnsi="Arial" w:cs="Arial"/>
          <w:color w:val="151A65"/>
          <w:sz w:val="20"/>
        </w:rPr>
        <w:t xml:space="preserve">                                                                             </w:t>
      </w:r>
      <w:r>
        <w:rPr>
          <w:noProof/>
          <w:lang w:eastAsia="en-GB"/>
        </w:rPr>
        <w:drawing>
          <wp:inline distT="0" distB="0" distL="0" distR="0" wp14:anchorId="1196E809" wp14:editId="0B8D6836">
            <wp:extent cx="476885" cy="679108"/>
            <wp:effectExtent l="0" t="0" r="0" b="6985"/>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9938" cy="697696"/>
                    </a:xfrm>
                    <a:prstGeom prst="rect">
                      <a:avLst/>
                    </a:prstGeom>
                  </pic:spPr>
                </pic:pic>
              </a:graphicData>
            </a:graphic>
          </wp:inline>
        </w:drawing>
      </w:r>
      <w:r w:rsidR="00331677" w:rsidRPr="00FA02C8">
        <w:rPr>
          <w:rFonts w:ascii="Arial" w:eastAsia="Arial Rounded MT Bold" w:hAnsi="Arial" w:cs="Arial"/>
          <w:noProof/>
          <w:lang w:eastAsia="en-GB"/>
        </w:rPr>
        <mc:AlternateContent>
          <mc:Choice Requires="wps">
            <w:drawing>
              <wp:anchor distT="0" distB="0" distL="114300" distR="114300" simplePos="0" relativeHeight="251663360" behindDoc="0" locked="0" layoutInCell="1" allowOverlap="1" wp14:anchorId="548843CD" wp14:editId="0A9DF24F">
                <wp:simplePos x="0" y="0"/>
                <wp:positionH relativeFrom="column">
                  <wp:posOffset>0</wp:posOffset>
                </wp:positionH>
                <wp:positionV relativeFrom="paragraph">
                  <wp:posOffset>205105</wp:posOffset>
                </wp:positionV>
                <wp:extent cx="22193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219325" cy="0"/>
                        </a:xfrm>
                        <a:prstGeom prst="line">
                          <a:avLst/>
                        </a:prstGeom>
                        <a:noFill/>
                        <a:ln w="19050" cap="flat" cmpd="sng" algn="ctr">
                          <a:solidFill>
                            <a:srgbClr val="ED00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BFBE9FE"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15pt" to="174.7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" strokecolor="#ed008a" strokeweight="1.5pt"/>
            </w:pict>
          </mc:Fallback>
        </mc:AlternateContent>
      </w:r>
    </w:p>
    <w:p w14:paraId="61DCD04F" w14:textId="77777777" w:rsidR="001565EE" w:rsidRDefault="001565EE" w:rsidP="00331677">
      <w:pPr>
        <w:spacing w:after="0" w:line="240" w:lineRule="auto"/>
        <w:rPr>
          <w:rFonts w:ascii="Arial" w:eastAsia="Arial Unicode MS" w:hAnsi="Arial" w:cs="Arial"/>
          <w:color w:val="244061" w:themeColor="accent1" w:themeShade="80"/>
          <w:sz w:val="20"/>
          <w:szCs w:val="20"/>
          <w:shd w:val="clear" w:color="auto" w:fill="FFFFFF"/>
        </w:rPr>
      </w:pPr>
    </w:p>
    <w:p w14:paraId="6F3052AB" w14:textId="77777777" w:rsidR="00331677" w:rsidRPr="00FA02C8" w:rsidRDefault="00331677" w:rsidP="00D223B0">
      <w:pPr>
        <w:spacing w:after="0" w:line="360" w:lineRule="auto"/>
        <w:rPr>
          <w:rFonts w:ascii="Arial" w:eastAsia="Arial Rounded MT Bold" w:hAnsi="Arial" w:cs="Arial"/>
          <w:color w:val="151A65"/>
          <w:sz w:val="20"/>
        </w:rPr>
      </w:pPr>
      <w:r w:rsidRPr="00FA02C8">
        <w:rPr>
          <w:rFonts w:ascii="Arial" w:eastAsia="Arial Unicode MS" w:hAnsi="Arial" w:cs="Arial"/>
          <w:color w:val="244061" w:themeColor="accent1" w:themeShade="80"/>
          <w:sz w:val="20"/>
          <w:szCs w:val="20"/>
          <w:shd w:val="clear" w:color="auto" w:fill="FFFFFF"/>
        </w:rPr>
        <w:t xml:space="preserve">We believe in putting the patient first, regardless of the environment or their history. </w:t>
      </w:r>
      <w:r w:rsidRPr="00FA02C8">
        <w:rPr>
          <w:rFonts w:ascii="Arial" w:eastAsia="Arial Unicode MS" w:hAnsi="Arial" w:cs="Arial"/>
          <w:color w:val="244061" w:themeColor="accent1" w:themeShade="80"/>
          <w:sz w:val="20"/>
          <w:szCs w:val="20"/>
        </w:rPr>
        <w:t>The prison population is one of the most vulnerable and challe</w:t>
      </w:r>
      <w:r w:rsidR="002B1A6F">
        <w:rPr>
          <w:rFonts w:ascii="Arial" w:eastAsia="Arial Unicode MS" w:hAnsi="Arial" w:cs="Arial"/>
          <w:color w:val="244061" w:themeColor="accent1" w:themeShade="80"/>
          <w:sz w:val="20"/>
          <w:szCs w:val="20"/>
        </w:rPr>
        <w:t xml:space="preserve">nged patient groups in society </w:t>
      </w:r>
      <w:r w:rsidRPr="00FA02C8">
        <w:rPr>
          <w:rFonts w:ascii="Arial" w:eastAsia="Arial Unicode MS" w:hAnsi="Arial" w:cs="Arial"/>
          <w:color w:val="244061" w:themeColor="accent1" w:themeShade="80"/>
          <w:sz w:val="20"/>
          <w:szCs w:val="20"/>
        </w:rPr>
        <w:t>and the delivery of their health care is conducted within often difficult and demanding environments.</w:t>
      </w:r>
    </w:p>
    <w:p w14:paraId="2BE06082" w14:textId="77777777" w:rsidR="00331677" w:rsidRPr="00FA02C8" w:rsidRDefault="00331677" w:rsidP="00D223B0">
      <w:pPr>
        <w:spacing w:after="0" w:line="360" w:lineRule="auto"/>
        <w:rPr>
          <w:rFonts w:ascii="Arial" w:eastAsia="Arial Unicode MS" w:hAnsi="Arial" w:cs="Arial"/>
          <w:color w:val="244061" w:themeColor="accent1" w:themeShade="80"/>
          <w:sz w:val="20"/>
          <w:szCs w:val="20"/>
        </w:rPr>
      </w:pPr>
    </w:p>
    <w:p w14:paraId="59E334C4" w14:textId="77777777" w:rsidR="00E2202F" w:rsidRPr="00FA02C8" w:rsidRDefault="00E2202F" w:rsidP="00D223B0">
      <w:pPr>
        <w:spacing w:after="0" w:line="360" w:lineRule="auto"/>
        <w:rPr>
          <w:rFonts w:ascii="Arial" w:eastAsia="Arial Rounded MT Bold" w:hAnsi="Arial" w:cs="Arial"/>
          <w:color w:val="151A65"/>
          <w:sz w:val="20"/>
        </w:rPr>
      </w:pPr>
      <w:r>
        <w:rPr>
          <w:rFonts w:ascii="Arial" w:hAnsi="Arial" w:cs="Arial"/>
          <w:b/>
          <w:bCs/>
          <w:color w:val="7030A0"/>
          <w:szCs w:val="20"/>
          <w:u w:val="single"/>
        </w:rPr>
        <w:t>The role</w:t>
      </w:r>
    </w:p>
    <w:p w14:paraId="7C6C1F5D" w14:textId="77777777" w:rsidR="00E2202F" w:rsidRDefault="00E2202F" w:rsidP="00D223B0">
      <w:pPr>
        <w:spacing w:after="0" w:line="360" w:lineRule="auto"/>
        <w:rPr>
          <w:rFonts w:ascii="Arial" w:eastAsia="Arial Unicode MS" w:hAnsi="Arial" w:cs="Arial"/>
          <w:color w:val="244061" w:themeColor="accent1" w:themeShade="80"/>
          <w:sz w:val="20"/>
          <w:szCs w:val="20"/>
        </w:rPr>
      </w:pPr>
    </w:p>
    <w:p w14:paraId="5AFC1CA8" w14:textId="77777777" w:rsidR="001565EE" w:rsidRDefault="001565EE" w:rsidP="00D223B0">
      <w:pPr>
        <w:spacing w:after="0" w:line="360" w:lineRule="auto"/>
        <w:rPr>
          <w:rFonts w:ascii="Arial" w:eastAsia="Arial Unicode MS" w:hAnsi="Arial" w:cs="Arial"/>
          <w:color w:val="244061" w:themeColor="accent1" w:themeShade="80"/>
          <w:sz w:val="20"/>
          <w:szCs w:val="20"/>
        </w:rPr>
      </w:pPr>
    </w:p>
    <w:p w14:paraId="14E44C33" w14:textId="599A39D7" w:rsidR="001565EE" w:rsidRDefault="00710CC1" w:rsidP="00D223B0">
      <w:pPr>
        <w:spacing w:after="0" w:line="360" w:lineRule="auto"/>
        <w:jc w:val="both"/>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As</w:t>
      </w:r>
      <w:r w:rsidR="001565EE" w:rsidRPr="00FA02C8">
        <w:rPr>
          <w:rFonts w:ascii="Arial" w:eastAsia="Arial Unicode MS" w:hAnsi="Arial" w:cs="Arial"/>
          <w:color w:val="244061" w:themeColor="accent1" w:themeShade="80"/>
          <w:sz w:val="20"/>
          <w:szCs w:val="20"/>
        </w:rPr>
        <w:t xml:space="preserve"> </w:t>
      </w:r>
      <w:r w:rsidR="001565EE">
        <w:rPr>
          <w:rFonts w:ascii="Arial" w:eastAsia="Arial Unicode MS" w:hAnsi="Arial" w:cs="Arial"/>
          <w:color w:val="244061" w:themeColor="accent1" w:themeShade="80"/>
          <w:sz w:val="20"/>
          <w:szCs w:val="20"/>
        </w:rPr>
        <w:t xml:space="preserve">Head of </w:t>
      </w:r>
      <w:proofErr w:type="gramStart"/>
      <w:r w:rsidR="001565EE">
        <w:rPr>
          <w:rFonts w:ascii="Arial" w:eastAsia="Arial Unicode MS" w:hAnsi="Arial" w:cs="Arial"/>
          <w:color w:val="244061" w:themeColor="accent1" w:themeShade="80"/>
          <w:sz w:val="20"/>
          <w:szCs w:val="20"/>
        </w:rPr>
        <w:t>Healthcare</w:t>
      </w:r>
      <w:proofErr w:type="gramEnd"/>
      <w:r w:rsidR="001565EE" w:rsidRPr="00FA02C8">
        <w:rPr>
          <w:rFonts w:ascii="Arial" w:eastAsia="Arial Unicode MS" w:hAnsi="Arial" w:cs="Arial"/>
          <w:color w:val="244061" w:themeColor="accent1" w:themeShade="80"/>
          <w:sz w:val="20"/>
          <w:szCs w:val="20"/>
        </w:rPr>
        <w:t xml:space="preserve"> </w:t>
      </w:r>
      <w:r w:rsidR="001565EE">
        <w:rPr>
          <w:rFonts w:ascii="Arial" w:eastAsia="Arial Unicode MS" w:hAnsi="Arial" w:cs="Arial"/>
          <w:color w:val="244061" w:themeColor="accent1" w:themeShade="80"/>
          <w:sz w:val="20"/>
          <w:szCs w:val="20"/>
        </w:rPr>
        <w:t xml:space="preserve">you will provide pro-active management of the healthcare services </w:t>
      </w:r>
      <w:r w:rsidR="00D223B0">
        <w:rPr>
          <w:rFonts w:ascii="Arial" w:eastAsia="Arial Unicode MS" w:hAnsi="Arial" w:cs="Arial"/>
          <w:color w:val="244061" w:themeColor="accent1" w:themeShade="80"/>
          <w:sz w:val="20"/>
          <w:szCs w:val="20"/>
        </w:rPr>
        <w:t>on site.</w:t>
      </w:r>
      <w:r w:rsidR="001565EE">
        <w:rPr>
          <w:rFonts w:ascii="Arial" w:eastAsia="Arial Unicode MS" w:hAnsi="Arial" w:cs="Arial"/>
          <w:color w:val="244061" w:themeColor="accent1" w:themeShade="80"/>
          <w:sz w:val="20"/>
          <w:szCs w:val="20"/>
        </w:rPr>
        <w:t xml:space="preserve">  This will include maintaining the strategic direction of the service and </w:t>
      </w:r>
      <w:r w:rsidR="001565EE" w:rsidRPr="001565EE">
        <w:rPr>
          <w:rFonts w:ascii="Arial" w:eastAsia="Arial Unicode MS" w:hAnsi="Arial" w:cs="Arial"/>
          <w:color w:val="244061" w:themeColor="accent1" w:themeShade="80"/>
          <w:sz w:val="20"/>
          <w:szCs w:val="20"/>
        </w:rPr>
        <w:t>delivering agreed contractual requirements and targets from NHS England.  You will be responsible for delivering a highly functional clinical service</w:t>
      </w:r>
      <w:r w:rsidR="001565EE">
        <w:rPr>
          <w:rFonts w:ascii="Arial" w:eastAsia="Arial Unicode MS" w:hAnsi="Arial" w:cs="Arial"/>
          <w:color w:val="244061" w:themeColor="accent1" w:themeShade="80"/>
          <w:sz w:val="20"/>
          <w:szCs w:val="20"/>
        </w:rPr>
        <w:t>,</w:t>
      </w:r>
      <w:r w:rsidR="001565EE" w:rsidRPr="001565EE">
        <w:rPr>
          <w:rFonts w:ascii="Arial" w:eastAsia="Arial Unicode MS" w:hAnsi="Arial" w:cs="Arial"/>
          <w:color w:val="244061" w:themeColor="accent1" w:themeShade="80"/>
          <w:sz w:val="20"/>
          <w:szCs w:val="20"/>
        </w:rPr>
        <w:t xml:space="preserve"> within the budget</w:t>
      </w:r>
      <w:r w:rsidR="001565EE">
        <w:rPr>
          <w:rFonts w:ascii="Arial" w:eastAsia="Arial Unicode MS" w:hAnsi="Arial" w:cs="Arial"/>
          <w:color w:val="244061" w:themeColor="accent1" w:themeShade="80"/>
          <w:sz w:val="20"/>
          <w:szCs w:val="20"/>
        </w:rPr>
        <w:t>,</w:t>
      </w:r>
      <w:r w:rsidR="001565EE" w:rsidRPr="001565EE">
        <w:rPr>
          <w:rFonts w:ascii="Arial" w:eastAsia="Arial Unicode MS" w:hAnsi="Arial" w:cs="Arial"/>
          <w:color w:val="244061" w:themeColor="accent1" w:themeShade="80"/>
          <w:sz w:val="20"/>
          <w:szCs w:val="20"/>
        </w:rPr>
        <w:t xml:space="preserve"> with support from the </w:t>
      </w:r>
      <w:r w:rsidR="00F86CFD">
        <w:rPr>
          <w:rFonts w:ascii="Arial" w:eastAsia="Arial Unicode MS" w:hAnsi="Arial" w:cs="Arial"/>
          <w:color w:val="244061" w:themeColor="accent1" w:themeShade="80"/>
          <w:sz w:val="20"/>
          <w:szCs w:val="20"/>
        </w:rPr>
        <w:t xml:space="preserve">wider directorate </w:t>
      </w:r>
      <w:proofErr w:type="gramStart"/>
      <w:r w:rsidR="00F86CFD">
        <w:rPr>
          <w:rFonts w:ascii="Arial" w:eastAsia="Arial Unicode MS" w:hAnsi="Arial" w:cs="Arial"/>
          <w:color w:val="244061" w:themeColor="accent1" w:themeShade="80"/>
          <w:sz w:val="20"/>
          <w:szCs w:val="20"/>
        </w:rPr>
        <w:t xml:space="preserve">team </w:t>
      </w:r>
      <w:r w:rsidR="001565EE">
        <w:rPr>
          <w:rFonts w:ascii="Arial" w:eastAsia="Arial Unicode MS" w:hAnsi="Arial" w:cs="Arial"/>
          <w:color w:val="244061" w:themeColor="accent1" w:themeShade="80"/>
          <w:sz w:val="20"/>
          <w:szCs w:val="20"/>
        </w:rPr>
        <w:t>.</w:t>
      </w:r>
      <w:proofErr w:type="gramEnd"/>
      <w:r w:rsidR="001565EE">
        <w:rPr>
          <w:rFonts w:ascii="Arial" w:eastAsia="Arial Unicode MS" w:hAnsi="Arial" w:cs="Arial"/>
          <w:color w:val="244061" w:themeColor="accent1" w:themeShade="80"/>
          <w:sz w:val="20"/>
          <w:szCs w:val="20"/>
        </w:rPr>
        <w:t xml:space="preserve">  </w:t>
      </w:r>
      <w:r w:rsidR="001565EE" w:rsidRPr="001565EE">
        <w:rPr>
          <w:rFonts w:ascii="Arial" w:eastAsia="Arial Unicode MS" w:hAnsi="Arial" w:cs="Arial"/>
          <w:color w:val="244061" w:themeColor="accent1" w:themeShade="80"/>
          <w:sz w:val="20"/>
          <w:szCs w:val="20"/>
        </w:rPr>
        <w:t>You will also form part of the prison senior leadership team, working with other key stakeholders to ensure that the contract becomes highly functional, and healthcare services become fully embedded with the prison a whole.</w:t>
      </w:r>
    </w:p>
    <w:p w14:paraId="4A5C638E" w14:textId="55642636" w:rsidR="005B2BDC" w:rsidRDefault="005B2BDC" w:rsidP="00D223B0">
      <w:pPr>
        <w:spacing w:after="0" w:line="360" w:lineRule="auto"/>
        <w:jc w:val="both"/>
        <w:rPr>
          <w:rFonts w:ascii="Arial" w:eastAsia="Arial Unicode MS" w:hAnsi="Arial" w:cs="Arial"/>
          <w:color w:val="244061" w:themeColor="accent1" w:themeShade="80"/>
          <w:sz w:val="20"/>
          <w:szCs w:val="20"/>
        </w:rPr>
      </w:pPr>
    </w:p>
    <w:p w14:paraId="7E1AC778" w14:textId="630F6F1E" w:rsidR="005B2BDC" w:rsidRPr="001565EE" w:rsidRDefault="005B2BDC" w:rsidP="00D223B0">
      <w:pPr>
        <w:spacing w:after="0" w:line="360" w:lineRule="auto"/>
        <w:jc w:val="both"/>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HMP Leeds is a</w:t>
      </w:r>
      <w:r w:rsidRPr="005B2BDC">
        <w:rPr>
          <w:rFonts w:ascii="Arial" w:eastAsia="Arial Unicode MS" w:hAnsi="Arial" w:cs="Arial"/>
          <w:color w:val="244061" w:themeColor="accent1" w:themeShade="80"/>
          <w:sz w:val="20"/>
          <w:szCs w:val="20"/>
        </w:rPr>
        <w:t xml:space="preserve"> busy Category B remand prison</w:t>
      </w:r>
      <w:r w:rsidR="00602EB7">
        <w:rPr>
          <w:rFonts w:ascii="Arial" w:eastAsia="Arial Unicode MS" w:hAnsi="Arial" w:cs="Arial"/>
          <w:color w:val="244061" w:themeColor="accent1" w:themeShade="80"/>
          <w:sz w:val="20"/>
          <w:szCs w:val="20"/>
        </w:rPr>
        <w:t>, with a healthcare workforce of over 90 staff.</w:t>
      </w:r>
      <w:r>
        <w:rPr>
          <w:rFonts w:ascii="Arial" w:eastAsia="Arial Unicode MS" w:hAnsi="Arial" w:cs="Arial"/>
          <w:color w:val="244061" w:themeColor="accent1" w:themeShade="80"/>
          <w:sz w:val="20"/>
          <w:szCs w:val="20"/>
        </w:rPr>
        <w:t xml:space="preserve"> It</w:t>
      </w:r>
      <w:r w:rsidRPr="005B2BDC">
        <w:rPr>
          <w:rFonts w:ascii="Arial" w:eastAsia="Arial Unicode MS" w:hAnsi="Arial" w:cs="Arial"/>
          <w:color w:val="244061" w:themeColor="accent1" w:themeShade="80"/>
          <w:sz w:val="20"/>
          <w:szCs w:val="20"/>
        </w:rPr>
        <w:t xml:space="preserve"> is a highly dynamic and fast-paced environment characterised by constant prisoner admissions, transfers, releases, and court movements. The population often presents with complex physical health, mental health, substance misuse, and social care needs, requiring responsive healthcare services that can balance immediate clinical demands with robust governance, patient safety, and continuity of care. </w:t>
      </w:r>
    </w:p>
    <w:p w14:paraId="154BFAF9" w14:textId="77777777" w:rsidR="001565EE" w:rsidRDefault="001565EE" w:rsidP="00D223B0">
      <w:pPr>
        <w:spacing w:after="0" w:line="360" w:lineRule="auto"/>
        <w:rPr>
          <w:rFonts w:ascii="Arial" w:eastAsia="Arial Unicode MS" w:hAnsi="Arial" w:cs="Arial"/>
          <w:color w:val="244061" w:themeColor="accent1" w:themeShade="80"/>
          <w:sz w:val="20"/>
          <w:szCs w:val="20"/>
        </w:rPr>
      </w:pPr>
    </w:p>
    <w:p w14:paraId="1EE7F003" w14:textId="77777777" w:rsidR="00462E45" w:rsidRDefault="00BE25AD" w:rsidP="00D223B0">
      <w:pPr>
        <w:spacing w:after="0" w:line="36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 xml:space="preserve">You will ensure </w:t>
      </w:r>
      <w:r w:rsidR="000C6398">
        <w:rPr>
          <w:rFonts w:ascii="Arial" w:eastAsia="Arial Unicode MS" w:hAnsi="Arial" w:cs="Arial"/>
          <w:color w:val="244061" w:themeColor="accent1" w:themeShade="80"/>
          <w:sz w:val="20"/>
          <w:szCs w:val="20"/>
        </w:rPr>
        <w:t>agreed standards</w:t>
      </w:r>
      <w:r>
        <w:rPr>
          <w:rFonts w:ascii="Arial" w:eastAsia="Arial Unicode MS" w:hAnsi="Arial" w:cs="Arial"/>
          <w:color w:val="244061" w:themeColor="accent1" w:themeShade="80"/>
          <w:sz w:val="20"/>
          <w:szCs w:val="20"/>
        </w:rPr>
        <w:t xml:space="preserve"> are achieved</w:t>
      </w:r>
      <w:r w:rsidR="00C520EF">
        <w:rPr>
          <w:rFonts w:ascii="Arial" w:eastAsia="Arial Unicode MS" w:hAnsi="Arial" w:cs="Arial"/>
          <w:color w:val="244061" w:themeColor="accent1" w:themeShade="80"/>
          <w:sz w:val="20"/>
          <w:szCs w:val="20"/>
        </w:rPr>
        <w:t xml:space="preserve"> by</w:t>
      </w:r>
      <w:r w:rsidR="000C6398">
        <w:rPr>
          <w:rFonts w:ascii="Arial" w:eastAsia="Arial Unicode MS" w:hAnsi="Arial" w:cs="Arial"/>
          <w:color w:val="244061" w:themeColor="accent1" w:themeShade="80"/>
          <w:sz w:val="20"/>
          <w:szCs w:val="20"/>
        </w:rPr>
        <w:t xml:space="preserve"> leading, developing and motivating your team</w:t>
      </w:r>
      <w:r w:rsidR="00C520EF">
        <w:rPr>
          <w:rFonts w:ascii="Arial" w:eastAsia="Arial Unicode MS" w:hAnsi="Arial" w:cs="Arial"/>
          <w:color w:val="244061" w:themeColor="accent1" w:themeShade="80"/>
          <w:sz w:val="20"/>
          <w:szCs w:val="20"/>
        </w:rPr>
        <w:t xml:space="preserve"> ensuring they receive appropriate supervision and performance appraisal.  You will be </w:t>
      </w:r>
      <w:r w:rsidR="000C6398">
        <w:rPr>
          <w:rFonts w:ascii="Arial" w:eastAsia="Arial Unicode MS" w:hAnsi="Arial" w:cs="Arial"/>
          <w:color w:val="244061" w:themeColor="accent1" w:themeShade="80"/>
          <w:sz w:val="20"/>
          <w:szCs w:val="20"/>
        </w:rPr>
        <w:t>the CQC registered manager and implement internal and external policies and procedures</w:t>
      </w:r>
      <w:r w:rsidR="00C25D6F">
        <w:rPr>
          <w:rFonts w:ascii="Arial" w:eastAsia="Arial Unicode MS" w:hAnsi="Arial" w:cs="Arial"/>
          <w:color w:val="244061" w:themeColor="accent1" w:themeShade="80"/>
          <w:sz w:val="20"/>
          <w:szCs w:val="20"/>
        </w:rPr>
        <w:t>,</w:t>
      </w:r>
      <w:r w:rsidR="000C6398">
        <w:rPr>
          <w:rFonts w:ascii="Arial" w:eastAsia="Arial Unicode MS" w:hAnsi="Arial" w:cs="Arial"/>
          <w:color w:val="244061" w:themeColor="accent1" w:themeShade="80"/>
          <w:sz w:val="20"/>
          <w:szCs w:val="20"/>
        </w:rPr>
        <w:t xml:space="preserve"> particularly those with statutory implications.  </w:t>
      </w:r>
    </w:p>
    <w:p w14:paraId="42EF567E" w14:textId="77777777" w:rsidR="00710CC1" w:rsidRDefault="00710CC1" w:rsidP="00D223B0">
      <w:pPr>
        <w:spacing w:after="0" w:line="360" w:lineRule="auto"/>
        <w:rPr>
          <w:rFonts w:ascii="Arial" w:eastAsia="Arial Unicode MS" w:hAnsi="Arial" w:cs="Arial"/>
          <w:color w:val="244061" w:themeColor="accent1" w:themeShade="80"/>
          <w:sz w:val="20"/>
          <w:szCs w:val="20"/>
        </w:rPr>
      </w:pPr>
    </w:p>
    <w:p w14:paraId="72D5EA79" w14:textId="77777777" w:rsidR="00710CC1" w:rsidRDefault="00710CC1" w:rsidP="00D223B0">
      <w:pPr>
        <w:spacing w:after="0" w:line="36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lastRenderedPageBreak/>
        <w:t>You will also;</w:t>
      </w:r>
    </w:p>
    <w:p w14:paraId="139127D5" w14:textId="77777777" w:rsidR="00331677" w:rsidRPr="005B6235" w:rsidRDefault="00331677" w:rsidP="00D223B0">
      <w:pPr>
        <w:spacing w:after="0" w:line="360" w:lineRule="auto"/>
        <w:rPr>
          <w:rFonts w:ascii="Arial" w:eastAsia="Arial Rounded MT Bold" w:hAnsi="Arial" w:cs="Arial"/>
          <w:color w:val="151A65"/>
          <w:sz w:val="20"/>
        </w:rPr>
      </w:pPr>
    </w:p>
    <w:p w14:paraId="42B1E43B" w14:textId="77777777" w:rsidR="00C25D6F" w:rsidRPr="00C520EF" w:rsidRDefault="00C25D6F" w:rsidP="00D223B0">
      <w:pPr>
        <w:spacing w:after="0" w:line="360" w:lineRule="auto"/>
        <w:rPr>
          <w:rFonts w:ascii="Arial" w:hAnsi="Arial" w:cs="Arial"/>
          <w:color w:val="244061" w:themeColor="accent1" w:themeShade="80"/>
          <w:sz w:val="20"/>
          <w:szCs w:val="20"/>
        </w:rPr>
      </w:pPr>
      <w:r w:rsidRPr="00C25D6F">
        <w:rPr>
          <w:rFonts w:ascii="Arial" w:hAnsi="Arial" w:cs="Arial"/>
          <w:b/>
          <w:color w:val="7030A0"/>
          <w:sz w:val="20"/>
          <w:szCs w:val="20"/>
        </w:rPr>
        <w:t>Deliver</w:t>
      </w:r>
      <w:r>
        <w:rPr>
          <w:rFonts w:ascii="Arial" w:hAnsi="Arial" w:cs="Arial"/>
          <w:sz w:val="20"/>
          <w:szCs w:val="20"/>
        </w:rPr>
        <w:t xml:space="preserve"> </w:t>
      </w:r>
      <w:r w:rsidRPr="00C520EF">
        <w:rPr>
          <w:rFonts w:ascii="Arial" w:hAnsi="Arial" w:cs="Arial"/>
          <w:color w:val="244061" w:themeColor="accent1" w:themeShade="80"/>
          <w:sz w:val="20"/>
          <w:szCs w:val="20"/>
        </w:rPr>
        <w:t>n</w:t>
      </w:r>
      <w:r w:rsidRPr="00C520EF">
        <w:rPr>
          <w:rFonts w:ascii="Arial" w:eastAsia="Arial Unicode MS" w:hAnsi="Arial" w:cs="Arial"/>
          <w:color w:val="244061" w:themeColor="accent1" w:themeShade="80"/>
          <w:sz w:val="20"/>
          <w:szCs w:val="20"/>
        </w:rPr>
        <w:t>on-judgemental, compassionate care within the financial framework that is safe, high quality and in line with CQC requirements.  This will be achieved through adherence to policies and procedures and compliance with statutory responsibilities whilst driving excellence.</w:t>
      </w:r>
      <w:r w:rsidRPr="00C520EF">
        <w:rPr>
          <w:rFonts w:ascii="Arial" w:hAnsi="Arial" w:cs="Arial"/>
          <w:color w:val="244061" w:themeColor="accent1" w:themeShade="80"/>
          <w:sz w:val="20"/>
          <w:szCs w:val="20"/>
        </w:rPr>
        <w:br/>
      </w:r>
      <w:r w:rsidRPr="00C25D6F">
        <w:rPr>
          <w:rFonts w:ascii="Arial" w:hAnsi="Arial" w:cs="Arial"/>
          <w:sz w:val="20"/>
          <w:szCs w:val="20"/>
        </w:rPr>
        <w:br/>
      </w:r>
      <w:r w:rsidRPr="00C25D6F">
        <w:rPr>
          <w:rFonts w:ascii="Arial" w:hAnsi="Arial" w:cs="Arial"/>
          <w:b/>
          <w:color w:val="7030A0"/>
          <w:sz w:val="20"/>
          <w:szCs w:val="20"/>
        </w:rPr>
        <w:t>Inspire</w:t>
      </w:r>
      <w:r>
        <w:rPr>
          <w:rFonts w:ascii="Arial" w:hAnsi="Arial" w:cs="Arial"/>
          <w:color w:val="7030A0"/>
          <w:sz w:val="20"/>
          <w:szCs w:val="20"/>
        </w:rPr>
        <w:t xml:space="preserve"> </w:t>
      </w:r>
      <w:r w:rsidRPr="00C520EF">
        <w:rPr>
          <w:rFonts w:ascii="Arial" w:hAnsi="Arial" w:cs="Arial"/>
          <w:color w:val="244061" w:themeColor="accent1" w:themeShade="80"/>
          <w:sz w:val="20"/>
          <w:szCs w:val="20"/>
        </w:rPr>
        <w:t>t</w:t>
      </w:r>
      <w:r w:rsidRPr="00C520EF">
        <w:rPr>
          <w:rFonts w:ascii="Arial" w:eastAsia="Arial Unicode MS" w:hAnsi="Arial" w:cs="Arial"/>
          <w:color w:val="244061" w:themeColor="accent1" w:themeShade="80"/>
          <w:sz w:val="20"/>
          <w:szCs w:val="20"/>
        </w:rPr>
        <w:t>rust and excellence in your people by pro-actively</w:t>
      </w:r>
      <w:r w:rsidRPr="00C520EF">
        <w:rPr>
          <w:rFonts w:ascii="Arial" w:eastAsia="Arial Unicode MS" w:hAnsi="Arial" w:cs="Arial"/>
          <w:bCs/>
          <w:color w:val="244061" w:themeColor="accent1" w:themeShade="80"/>
          <w:sz w:val="20"/>
          <w:szCs w:val="20"/>
        </w:rPr>
        <w:t xml:space="preserve"> leading the service and motivating the team, recognising that our workforce is our most valuable asset.  Key stakeholders will be assured knowing we provide a service that people can trust, feel safe within and feel proud of. </w:t>
      </w:r>
    </w:p>
    <w:p w14:paraId="3D8D7AB5" w14:textId="77777777" w:rsidR="00C25D6F" w:rsidRPr="00C520EF" w:rsidRDefault="00C25D6F" w:rsidP="00D223B0">
      <w:pPr>
        <w:spacing w:after="0" w:line="360" w:lineRule="auto"/>
        <w:rPr>
          <w:rFonts w:ascii="Arial" w:hAnsi="Arial" w:cs="Arial"/>
          <w:bCs/>
          <w:color w:val="244061" w:themeColor="accent1" w:themeShade="80"/>
          <w:sz w:val="20"/>
          <w:szCs w:val="20"/>
        </w:rPr>
      </w:pPr>
    </w:p>
    <w:p w14:paraId="77A95255" w14:textId="77777777" w:rsidR="00C25D6F" w:rsidRPr="00C520EF" w:rsidRDefault="00C25D6F" w:rsidP="00D223B0">
      <w:pPr>
        <w:spacing w:after="0" w:line="360" w:lineRule="auto"/>
        <w:rPr>
          <w:rFonts w:ascii="Arial" w:hAnsi="Arial" w:cs="Arial"/>
          <w:color w:val="244061" w:themeColor="accent1" w:themeShade="80"/>
          <w:sz w:val="20"/>
          <w:szCs w:val="20"/>
        </w:rPr>
      </w:pPr>
      <w:r w:rsidRPr="00C25D6F">
        <w:rPr>
          <w:rFonts w:ascii="Arial" w:hAnsi="Arial" w:cs="Arial"/>
          <w:b/>
          <w:color w:val="7030A0"/>
          <w:sz w:val="20"/>
          <w:szCs w:val="20"/>
        </w:rPr>
        <w:t xml:space="preserve">Promote </w:t>
      </w:r>
      <w:r w:rsidRPr="00C520EF">
        <w:rPr>
          <w:rFonts w:ascii="Arial" w:hAnsi="Arial" w:cs="Arial"/>
          <w:color w:val="244061" w:themeColor="accent1" w:themeShade="80"/>
          <w:sz w:val="20"/>
          <w:szCs w:val="20"/>
        </w:rPr>
        <w:t>b</w:t>
      </w:r>
      <w:r w:rsidRPr="00C520EF">
        <w:rPr>
          <w:rFonts w:ascii="Arial" w:eastAsia="Arial Unicode MS" w:hAnsi="Arial" w:cs="Arial"/>
          <w:color w:val="244061" w:themeColor="accent1" w:themeShade="80"/>
          <w:sz w:val="20"/>
          <w:szCs w:val="20"/>
        </w:rPr>
        <w:t xml:space="preserve">est practice, clinical supervision, </w:t>
      </w:r>
      <w:proofErr w:type="gramStart"/>
      <w:r w:rsidRPr="00C520EF">
        <w:rPr>
          <w:rFonts w:ascii="Arial" w:eastAsia="Arial Unicode MS" w:hAnsi="Arial" w:cs="Arial"/>
          <w:color w:val="244061" w:themeColor="accent1" w:themeShade="80"/>
          <w:sz w:val="20"/>
          <w:szCs w:val="20"/>
        </w:rPr>
        <w:t>evidence based</w:t>
      </w:r>
      <w:proofErr w:type="gramEnd"/>
      <w:r w:rsidRPr="00C520EF">
        <w:rPr>
          <w:rFonts w:ascii="Arial" w:eastAsia="Arial Unicode MS" w:hAnsi="Arial" w:cs="Arial"/>
          <w:color w:val="244061" w:themeColor="accent1" w:themeShade="80"/>
          <w:sz w:val="20"/>
          <w:szCs w:val="20"/>
        </w:rPr>
        <w:t xml:space="preserve"> care and continuous quality improvement embedding a culture of shared learning.</w:t>
      </w:r>
      <w:r w:rsidRPr="00C520EF">
        <w:rPr>
          <w:rFonts w:ascii="Arial" w:hAnsi="Arial" w:cs="Arial"/>
          <w:color w:val="244061" w:themeColor="accent1" w:themeShade="80"/>
          <w:sz w:val="20"/>
          <w:szCs w:val="20"/>
        </w:rPr>
        <w:t xml:space="preserve"> </w:t>
      </w:r>
    </w:p>
    <w:p w14:paraId="35C88C41" w14:textId="77777777" w:rsidR="001565EE" w:rsidRDefault="001565EE" w:rsidP="00D223B0">
      <w:pPr>
        <w:spacing w:after="0" w:line="360" w:lineRule="auto"/>
        <w:rPr>
          <w:rFonts w:ascii="Arial" w:hAnsi="Arial" w:cs="Arial"/>
          <w:b/>
          <w:color w:val="7030A0"/>
          <w:sz w:val="20"/>
          <w:szCs w:val="20"/>
        </w:rPr>
      </w:pPr>
    </w:p>
    <w:p w14:paraId="69B95960" w14:textId="77777777" w:rsidR="00462E45" w:rsidRDefault="00C25D6F" w:rsidP="00D223B0">
      <w:pPr>
        <w:spacing w:after="0" w:line="360" w:lineRule="auto"/>
        <w:rPr>
          <w:rFonts w:ascii="Arial" w:eastAsia="Arial Unicode MS" w:hAnsi="Arial" w:cs="Arial"/>
          <w:color w:val="244061" w:themeColor="accent1" w:themeShade="80"/>
          <w:sz w:val="20"/>
          <w:szCs w:val="20"/>
        </w:rPr>
      </w:pPr>
      <w:r w:rsidRPr="00C25D6F">
        <w:rPr>
          <w:rFonts w:ascii="Arial" w:hAnsi="Arial" w:cs="Arial"/>
          <w:b/>
          <w:color w:val="7030A0"/>
          <w:sz w:val="20"/>
          <w:szCs w:val="20"/>
        </w:rPr>
        <w:t>Share</w:t>
      </w:r>
      <w:r w:rsidRPr="00C25D6F">
        <w:rPr>
          <w:rFonts w:ascii="Arial" w:hAnsi="Arial" w:cs="Arial"/>
          <w:sz w:val="20"/>
          <w:szCs w:val="20"/>
        </w:rPr>
        <w:t xml:space="preserve"> </w:t>
      </w:r>
      <w:r w:rsidRPr="00C520EF">
        <w:rPr>
          <w:rFonts w:ascii="Arial" w:hAnsi="Arial" w:cs="Arial"/>
          <w:color w:val="244061" w:themeColor="accent1" w:themeShade="80"/>
          <w:sz w:val="20"/>
          <w:szCs w:val="20"/>
        </w:rPr>
        <w:t>k</w:t>
      </w:r>
      <w:r w:rsidRPr="00C520EF">
        <w:rPr>
          <w:rFonts w:ascii="Arial" w:eastAsia="Arial Unicode MS" w:hAnsi="Arial" w:cs="Arial"/>
          <w:color w:val="244061" w:themeColor="accent1" w:themeShade="80"/>
          <w:sz w:val="20"/>
          <w:szCs w:val="20"/>
        </w:rPr>
        <w:t>nowledge, skills and expertise to ensure safe care, and lead multi-disciplinary teams of clinical and non-clinical colleagues who support each other to do a great job.</w:t>
      </w:r>
    </w:p>
    <w:p w14:paraId="06A6A7D2" w14:textId="77777777" w:rsidR="00710CC1" w:rsidRPr="005771BB" w:rsidRDefault="00710CC1" w:rsidP="00D223B0">
      <w:pPr>
        <w:spacing w:after="0" w:line="360" w:lineRule="auto"/>
        <w:rPr>
          <w:rFonts w:ascii="Arial" w:eastAsia="Arial Unicode MS" w:hAnsi="Arial" w:cs="Arial"/>
          <w:color w:val="0F243E" w:themeColor="text2" w:themeShade="80"/>
          <w:sz w:val="20"/>
          <w:szCs w:val="20"/>
        </w:rPr>
      </w:pPr>
      <w:r>
        <w:rPr>
          <w:rFonts w:ascii="Arial" w:eastAsia="Arial Unicode MS" w:hAnsi="Arial" w:cs="Arial"/>
          <w:color w:val="244061" w:themeColor="accent1" w:themeShade="80"/>
          <w:sz w:val="20"/>
          <w:szCs w:val="20"/>
        </w:rPr>
        <w:br/>
      </w:r>
    </w:p>
    <w:p w14:paraId="4280E500" w14:textId="77777777" w:rsidR="00331677" w:rsidRPr="00FA02C8" w:rsidRDefault="00E2202F" w:rsidP="00A35613">
      <w:pPr>
        <w:spacing w:after="0" w:line="240" w:lineRule="auto"/>
        <w:rPr>
          <w:rFonts w:ascii="Arial" w:eastAsia="Arial Rounded MT Bold" w:hAnsi="Arial" w:cs="Arial"/>
          <w:color w:val="151A65"/>
          <w:sz w:val="20"/>
        </w:rPr>
      </w:pPr>
      <w:r>
        <w:rPr>
          <w:rFonts w:ascii="Arial" w:hAnsi="Arial" w:cs="Arial"/>
          <w:b/>
          <w:bCs/>
          <w:color w:val="7030A0"/>
          <w:szCs w:val="20"/>
          <w:u w:val="single"/>
        </w:rPr>
        <w:t>About y</w:t>
      </w:r>
      <w:r w:rsidR="00331677" w:rsidRPr="00FA02C8">
        <w:rPr>
          <w:rFonts w:ascii="Arial" w:hAnsi="Arial" w:cs="Arial"/>
          <w:b/>
          <w:bCs/>
          <w:color w:val="7030A0"/>
          <w:szCs w:val="20"/>
          <w:u w:val="single"/>
        </w:rPr>
        <w:t>ou</w:t>
      </w:r>
    </w:p>
    <w:p w14:paraId="65DE164D" w14:textId="77777777" w:rsidR="00FD04CE" w:rsidRPr="00C520EF" w:rsidRDefault="00FD04CE" w:rsidP="00C520EF">
      <w:pPr>
        <w:spacing w:after="0" w:line="240" w:lineRule="auto"/>
        <w:rPr>
          <w:rFonts w:ascii="Arial" w:hAnsi="Arial" w:cs="Arial"/>
          <w:color w:val="244061" w:themeColor="accent1" w:themeShade="80"/>
          <w:sz w:val="20"/>
          <w:szCs w:val="20"/>
        </w:rPr>
      </w:pPr>
    </w:p>
    <w:p w14:paraId="140A77FE" w14:textId="77777777" w:rsidR="00A35613" w:rsidRPr="00A35613" w:rsidRDefault="00C520EF" w:rsidP="00A35613">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Degree or appropriate equivalent level of experience or clinical qualification</w:t>
      </w:r>
    </w:p>
    <w:p w14:paraId="70AA13F4" w14:textId="77777777" w:rsidR="00C520EF" w:rsidRPr="00C520EF" w:rsidRDefault="00C520EF" w:rsidP="00C520EF">
      <w:pPr>
        <w:pStyle w:val="ListParagraph"/>
        <w:spacing w:after="0" w:line="240" w:lineRule="auto"/>
        <w:rPr>
          <w:rFonts w:ascii="Arial" w:eastAsia="Arial Unicode MS" w:hAnsi="Arial" w:cs="Arial"/>
          <w:color w:val="244061" w:themeColor="accent1" w:themeShade="80"/>
          <w:sz w:val="20"/>
          <w:szCs w:val="20"/>
        </w:rPr>
      </w:pPr>
    </w:p>
    <w:p w14:paraId="57E62F8E" w14:textId="77777777" w:rsidR="00602EB7" w:rsidRDefault="00A35613"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I</w:t>
      </w:r>
      <w:r w:rsidR="00C520EF" w:rsidRPr="00C520EF">
        <w:rPr>
          <w:rFonts w:ascii="Arial" w:eastAsia="Arial Unicode MS" w:hAnsi="Arial" w:cs="Arial"/>
          <w:color w:val="244061" w:themeColor="accent1" w:themeShade="80"/>
          <w:sz w:val="20"/>
          <w:szCs w:val="20"/>
        </w:rPr>
        <w:t xml:space="preserve">nclusive leadership approach </w:t>
      </w:r>
      <w:r>
        <w:rPr>
          <w:rFonts w:ascii="Arial" w:eastAsia="Arial Unicode MS" w:hAnsi="Arial" w:cs="Arial"/>
          <w:color w:val="244061" w:themeColor="accent1" w:themeShade="80"/>
          <w:sz w:val="20"/>
          <w:szCs w:val="20"/>
        </w:rPr>
        <w:t>embedding a culture of continuous progression and innovation</w:t>
      </w:r>
    </w:p>
    <w:p w14:paraId="3FF4C84D" w14:textId="77777777" w:rsidR="009944FD" w:rsidRDefault="009944FD" w:rsidP="009944FD">
      <w:pPr>
        <w:pStyle w:val="ListParagraph"/>
        <w:spacing w:after="0" w:line="240" w:lineRule="auto"/>
        <w:rPr>
          <w:rFonts w:ascii="Arial" w:eastAsia="Arial Unicode MS" w:hAnsi="Arial" w:cs="Arial"/>
          <w:color w:val="244061" w:themeColor="accent1" w:themeShade="80"/>
          <w:sz w:val="20"/>
          <w:szCs w:val="20"/>
        </w:rPr>
      </w:pPr>
    </w:p>
    <w:p w14:paraId="47CC58D3" w14:textId="72318A51" w:rsidR="00C520EF" w:rsidRPr="009944FD" w:rsidRDefault="009944FD" w:rsidP="009944FD">
      <w:pPr>
        <w:pStyle w:val="ListParagraph"/>
        <w:numPr>
          <w:ilvl w:val="0"/>
          <w:numId w:val="6"/>
        </w:numPr>
        <w:spacing w:after="0" w:line="240" w:lineRule="auto"/>
        <w:rPr>
          <w:rFonts w:ascii="Arial" w:eastAsia="Arial Unicode MS" w:hAnsi="Arial" w:cs="Arial"/>
          <w:color w:val="244061" w:themeColor="accent1" w:themeShade="80"/>
          <w:sz w:val="20"/>
          <w:szCs w:val="20"/>
        </w:rPr>
      </w:pPr>
      <w:proofErr w:type="gramStart"/>
      <w:r w:rsidRPr="009944FD">
        <w:rPr>
          <w:rFonts w:ascii="Arial" w:eastAsia="Arial Unicode MS" w:hAnsi="Arial" w:cs="Arial"/>
          <w:color w:val="244061" w:themeColor="accent1" w:themeShade="80"/>
          <w:sz w:val="20"/>
          <w:szCs w:val="20"/>
        </w:rPr>
        <w:t xml:space="preserve">Demonstrate  </w:t>
      </w:r>
      <w:r>
        <w:rPr>
          <w:rFonts w:ascii="Arial" w:eastAsia="Arial Unicode MS" w:hAnsi="Arial" w:cs="Arial"/>
          <w:color w:val="244061" w:themeColor="accent1" w:themeShade="80"/>
          <w:sz w:val="20"/>
          <w:szCs w:val="20"/>
        </w:rPr>
        <w:t>high</w:t>
      </w:r>
      <w:proofErr w:type="gramEnd"/>
      <w:r>
        <w:rPr>
          <w:rFonts w:ascii="Arial" w:eastAsia="Arial Unicode MS" w:hAnsi="Arial" w:cs="Arial"/>
          <w:color w:val="244061" w:themeColor="accent1" w:themeShade="80"/>
          <w:sz w:val="20"/>
          <w:szCs w:val="20"/>
        </w:rPr>
        <w:t xml:space="preserve"> levels of </w:t>
      </w:r>
      <w:r w:rsidR="00602EB7" w:rsidRPr="009944FD">
        <w:rPr>
          <w:rFonts w:ascii="Arial" w:eastAsia="Arial Unicode MS" w:hAnsi="Arial" w:cs="Arial"/>
          <w:color w:val="244061" w:themeColor="accent1" w:themeShade="80"/>
          <w:sz w:val="20"/>
          <w:szCs w:val="20"/>
        </w:rPr>
        <w:t xml:space="preserve">resilience, </w:t>
      </w:r>
      <w:r w:rsidR="00B46BC4">
        <w:rPr>
          <w:rFonts w:ascii="Arial" w:eastAsia="Arial Unicode MS" w:hAnsi="Arial" w:cs="Arial"/>
          <w:color w:val="244061" w:themeColor="accent1" w:themeShade="80"/>
          <w:sz w:val="20"/>
          <w:szCs w:val="20"/>
        </w:rPr>
        <w:t xml:space="preserve">rapid decision-making, </w:t>
      </w:r>
      <w:r w:rsidR="00602EB7" w:rsidRPr="009944FD">
        <w:rPr>
          <w:rFonts w:ascii="Arial" w:eastAsia="Arial Unicode MS" w:hAnsi="Arial" w:cs="Arial"/>
          <w:color w:val="244061" w:themeColor="accent1" w:themeShade="80"/>
          <w:sz w:val="20"/>
          <w:szCs w:val="20"/>
        </w:rPr>
        <w:t>and the ability to work collaboratively with prison, healthcare, and external stakeholder teams to manage risk and deliver high-quality care</w:t>
      </w:r>
      <w:r w:rsidR="00C520EF" w:rsidRPr="009944FD">
        <w:rPr>
          <w:rFonts w:ascii="Arial" w:eastAsia="Arial Unicode MS" w:hAnsi="Arial" w:cs="Arial"/>
          <w:color w:val="244061" w:themeColor="accent1" w:themeShade="80"/>
          <w:sz w:val="20"/>
          <w:szCs w:val="20"/>
        </w:rPr>
        <w:br/>
      </w:r>
    </w:p>
    <w:p w14:paraId="057860C3" w14:textId="77777777" w:rsidR="00A35613"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Significant experience leading multi-disciplinary teams</w:t>
      </w:r>
    </w:p>
    <w:p w14:paraId="7624BE9A" w14:textId="77777777" w:rsidR="00A35613" w:rsidRDefault="00A35613" w:rsidP="00A35613">
      <w:pPr>
        <w:pStyle w:val="ListParagraph"/>
        <w:spacing w:after="0" w:line="240" w:lineRule="auto"/>
        <w:rPr>
          <w:rFonts w:ascii="Arial" w:eastAsia="Arial Unicode MS" w:hAnsi="Arial" w:cs="Arial"/>
          <w:color w:val="244061" w:themeColor="accent1" w:themeShade="80"/>
          <w:sz w:val="20"/>
          <w:szCs w:val="20"/>
        </w:rPr>
      </w:pPr>
    </w:p>
    <w:p w14:paraId="7AB108C3" w14:textId="77777777" w:rsidR="00A35613" w:rsidRDefault="00A35613"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Strong presentation skills</w:t>
      </w:r>
    </w:p>
    <w:p w14:paraId="74AA138D" w14:textId="77777777" w:rsidR="00A35613" w:rsidRPr="00A35613" w:rsidRDefault="00A35613" w:rsidP="00A35613">
      <w:pPr>
        <w:pStyle w:val="ListParagraph"/>
        <w:rPr>
          <w:rFonts w:ascii="Arial" w:eastAsia="Arial Unicode MS" w:hAnsi="Arial" w:cs="Arial"/>
          <w:color w:val="244061" w:themeColor="accent1" w:themeShade="80"/>
          <w:sz w:val="20"/>
          <w:szCs w:val="20"/>
        </w:rPr>
      </w:pPr>
    </w:p>
    <w:p w14:paraId="62B11F92" w14:textId="77777777" w:rsidR="00F86CFD" w:rsidRDefault="00A35613"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Ability to influence and deliver information to key partners and stakeholders</w:t>
      </w:r>
    </w:p>
    <w:p w14:paraId="40151D46" w14:textId="77777777" w:rsidR="00F86CFD" w:rsidRPr="0058622E" w:rsidRDefault="00F86CFD">
      <w:pPr>
        <w:pStyle w:val="ListParagraph"/>
        <w:rPr>
          <w:rFonts w:ascii="Arial" w:eastAsia="Arial Unicode MS" w:hAnsi="Arial" w:cs="Arial"/>
          <w:color w:val="244061" w:themeColor="accent1" w:themeShade="80"/>
          <w:sz w:val="20"/>
          <w:szCs w:val="20"/>
        </w:rPr>
        <w:pPrChange w:id="0" w:author="Michael McGonnell" w:date="2026-10-12T10:59:00Z">
          <w:pPr>
            <w:pStyle w:val="ListParagraph"/>
            <w:numPr>
              <w:numId w:val="6"/>
            </w:numPr>
            <w:spacing w:after="0" w:line="240" w:lineRule="auto"/>
            <w:ind w:hanging="360"/>
          </w:pPr>
        </w:pPrChange>
      </w:pPr>
    </w:p>
    <w:p w14:paraId="3BBD0C06" w14:textId="4B3580AF" w:rsidR="00C520EF" w:rsidRPr="00C520EF" w:rsidRDefault="00F86CFD"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Pr>
          <w:rFonts w:ascii="Arial" w:eastAsia="Arial Unicode MS" w:hAnsi="Arial" w:cs="Arial"/>
          <w:color w:val="244061" w:themeColor="accent1" w:themeShade="80"/>
          <w:sz w:val="20"/>
          <w:szCs w:val="20"/>
        </w:rPr>
        <w:t>Extensive experience in managing healthcare teams</w:t>
      </w:r>
      <w:r w:rsidR="00C520EF" w:rsidRPr="00C520EF">
        <w:rPr>
          <w:rFonts w:ascii="Arial" w:eastAsia="Arial Unicode MS" w:hAnsi="Arial" w:cs="Arial"/>
          <w:color w:val="244061" w:themeColor="accent1" w:themeShade="80"/>
          <w:sz w:val="20"/>
          <w:szCs w:val="20"/>
        </w:rPr>
        <w:br/>
      </w:r>
    </w:p>
    <w:p w14:paraId="5E830923"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Experience as a CQC registered manager, or equival</w:t>
      </w:r>
      <w:r>
        <w:rPr>
          <w:rFonts w:ascii="Arial" w:eastAsia="Arial Unicode MS" w:hAnsi="Arial" w:cs="Arial"/>
          <w:color w:val="244061" w:themeColor="accent1" w:themeShade="80"/>
          <w:sz w:val="20"/>
          <w:szCs w:val="20"/>
        </w:rPr>
        <w:t>ent registered body</w:t>
      </w:r>
      <w:r w:rsidRPr="00C520EF">
        <w:rPr>
          <w:rFonts w:ascii="Arial" w:eastAsia="Arial Unicode MS" w:hAnsi="Arial" w:cs="Arial"/>
          <w:color w:val="244061" w:themeColor="accent1" w:themeShade="80"/>
          <w:sz w:val="20"/>
          <w:szCs w:val="20"/>
        </w:rPr>
        <w:br/>
      </w:r>
    </w:p>
    <w:p w14:paraId="64025E14" w14:textId="5DC80AC0"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 xml:space="preserve">Experience </w:t>
      </w:r>
      <w:r w:rsidR="009944FD">
        <w:rPr>
          <w:rFonts w:ascii="Arial" w:eastAsia="Arial Unicode MS" w:hAnsi="Arial" w:cs="Arial"/>
          <w:color w:val="244061" w:themeColor="accent1" w:themeShade="80"/>
          <w:sz w:val="20"/>
          <w:szCs w:val="20"/>
        </w:rPr>
        <w:t xml:space="preserve">of </w:t>
      </w:r>
      <w:r w:rsidRPr="00C520EF">
        <w:rPr>
          <w:rFonts w:ascii="Arial" w:eastAsia="Arial Unicode MS" w:hAnsi="Arial" w:cs="Arial"/>
          <w:color w:val="244061" w:themeColor="accent1" w:themeShade="80"/>
          <w:sz w:val="20"/>
          <w:szCs w:val="20"/>
        </w:rPr>
        <w:t>managing multifaceted budgets</w:t>
      </w:r>
    </w:p>
    <w:p w14:paraId="49E0015A" w14:textId="77777777" w:rsidR="00C520EF" w:rsidRPr="00C520EF" w:rsidRDefault="00C520EF" w:rsidP="00C520EF">
      <w:pPr>
        <w:pStyle w:val="ListParagraph"/>
        <w:spacing w:after="0" w:line="240" w:lineRule="auto"/>
        <w:rPr>
          <w:rFonts w:ascii="Arial" w:eastAsia="Arial Unicode MS" w:hAnsi="Arial" w:cs="Arial"/>
          <w:color w:val="244061" w:themeColor="accent1" w:themeShade="80"/>
          <w:sz w:val="20"/>
          <w:szCs w:val="20"/>
        </w:rPr>
      </w:pPr>
    </w:p>
    <w:p w14:paraId="31A0BC9A"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Experience of client management or meeting commissioner expectations</w:t>
      </w:r>
    </w:p>
    <w:p w14:paraId="7E7030CA"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310CB536"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Experience developing effective working relationships with internal and external stakeholders</w:t>
      </w:r>
    </w:p>
    <w:p w14:paraId="4F90ADF6"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7C6E8BEF"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 xml:space="preserve">Excellent communication skills including sophisticated report writing and ability to articulate </w:t>
      </w:r>
      <w:r>
        <w:rPr>
          <w:rFonts w:ascii="Arial" w:eastAsia="Arial Unicode MS" w:hAnsi="Arial" w:cs="Arial"/>
          <w:color w:val="244061" w:themeColor="accent1" w:themeShade="80"/>
          <w:sz w:val="20"/>
          <w:szCs w:val="20"/>
        </w:rPr>
        <w:t>viewpoint</w:t>
      </w:r>
      <w:r w:rsidRPr="00C520EF">
        <w:rPr>
          <w:rFonts w:ascii="Arial" w:eastAsia="Arial Unicode MS" w:hAnsi="Arial" w:cs="Arial"/>
          <w:color w:val="244061" w:themeColor="accent1" w:themeShade="80"/>
          <w:sz w:val="20"/>
          <w:szCs w:val="20"/>
        </w:rPr>
        <w:t xml:space="preserve"> in formal meetings</w:t>
      </w:r>
    </w:p>
    <w:p w14:paraId="37FB3A4C"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3BF853CB"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Understanding of clinical governance</w:t>
      </w:r>
    </w:p>
    <w:p w14:paraId="40B378F3"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4033D2D3"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Good IT skills and IT literacy including experience of data reporting</w:t>
      </w:r>
    </w:p>
    <w:p w14:paraId="1F2BCC9C"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6E553BFC"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lastRenderedPageBreak/>
        <w:t>Knowledge of healthcare policies and best practice</w:t>
      </w:r>
    </w:p>
    <w:p w14:paraId="56EB1F0B"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1512C370"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 xml:space="preserve">Proactive </w:t>
      </w:r>
      <w:proofErr w:type="gramStart"/>
      <w:r w:rsidRPr="00C520EF">
        <w:rPr>
          <w:rFonts w:ascii="Arial" w:eastAsia="Arial Unicode MS" w:hAnsi="Arial" w:cs="Arial"/>
          <w:color w:val="244061" w:themeColor="accent1" w:themeShade="80"/>
          <w:sz w:val="20"/>
          <w:szCs w:val="20"/>
        </w:rPr>
        <w:t>problem solving</w:t>
      </w:r>
      <w:proofErr w:type="gramEnd"/>
      <w:r w:rsidRPr="00C520EF">
        <w:rPr>
          <w:rFonts w:ascii="Arial" w:eastAsia="Arial Unicode MS" w:hAnsi="Arial" w:cs="Arial"/>
          <w:color w:val="244061" w:themeColor="accent1" w:themeShade="80"/>
          <w:sz w:val="20"/>
          <w:szCs w:val="20"/>
        </w:rPr>
        <w:t xml:space="preserve"> skills</w:t>
      </w:r>
    </w:p>
    <w:p w14:paraId="0BE05C62"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3944D406"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Flexible attitude to working arrangements, including on call responsibilities</w:t>
      </w:r>
    </w:p>
    <w:p w14:paraId="2086BB67"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6BD0345C"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Motivated as an individual and when working in a team</w:t>
      </w:r>
    </w:p>
    <w:p w14:paraId="2D759460"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12C9F088" w14:textId="77777777" w:rsidR="00C520EF" w:rsidRPr="00C520EF" w:rsidRDefault="00C520EF" w:rsidP="00C520EF">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 xml:space="preserve">Able to work within a busy environment </w:t>
      </w:r>
      <w:r>
        <w:rPr>
          <w:rFonts w:ascii="Arial" w:eastAsia="Arial Unicode MS" w:hAnsi="Arial" w:cs="Arial"/>
          <w:color w:val="244061" w:themeColor="accent1" w:themeShade="80"/>
          <w:sz w:val="20"/>
          <w:szCs w:val="20"/>
        </w:rPr>
        <w:t>prioritising and delegating</w:t>
      </w:r>
      <w:r w:rsidRPr="00C520EF">
        <w:rPr>
          <w:rFonts w:ascii="Arial" w:eastAsia="Arial Unicode MS" w:hAnsi="Arial" w:cs="Arial"/>
          <w:color w:val="244061" w:themeColor="accent1" w:themeShade="80"/>
          <w:sz w:val="20"/>
          <w:szCs w:val="20"/>
        </w:rPr>
        <w:t xml:space="preserve"> effectively</w:t>
      </w:r>
    </w:p>
    <w:p w14:paraId="681D5A16" w14:textId="77777777" w:rsidR="00C520EF" w:rsidRPr="00C520EF" w:rsidRDefault="00C520EF" w:rsidP="00C520EF">
      <w:pPr>
        <w:pStyle w:val="ListParagraph"/>
        <w:spacing w:line="240" w:lineRule="auto"/>
        <w:rPr>
          <w:rFonts w:ascii="Arial" w:eastAsia="Arial Unicode MS" w:hAnsi="Arial" w:cs="Arial"/>
          <w:color w:val="244061" w:themeColor="accent1" w:themeShade="80"/>
          <w:sz w:val="20"/>
          <w:szCs w:val="20"/>
        </w:rPr>
      </w:pPr>
    </w:p>
    <w:p w14:paraId="4915DF2D" w14:textId="77777777" w:rsidR="00C520EF" w:rsidRPr="00C520EF" w:rsidRDefault="00C520EF" w:rsidP="00331677">
      <w:pPr>
        <w:pStyle w:val="ListParagraph"/>
        <w:numPr>
          <w:ilvl w:val="0"/>
          <w:numId w:val="6"/>
        </w:numPr>
        <w:spacing w:after="0" w:line="240" w:lineRule="auto"/>
        <w:rPr>
          <w:rFonts w:ascii="Arial" w:eastAsia="Arial Unicode MS" w:hAnsi="Arial" w:cs="Arial"/>
          <w:color w:val="244061" w:themeColor="accent1" w:themeShade="80"/>
          <w:sz w:val="20"/>
          <w:szCs w:val="20"/>
        </w:rPr>
      </w:pPr>
      <w:r w:rsidRPr="00C520EF">
        <w:rPr>
          <w:rFonts w:ascii="Arial" w:eastAsia="Arial Unicode MS" w:hAnsi="Arial" w:cs="Arial"/>
          <w:color w:val="244061" w:themeColor="accent1" w:themeShade="80"/>
          <w:sz w:val="20"/>
          <w:szCs w:val="20"/>
        </w:rPr>
        <w:t>Willing to learn and develop b</w:t>
      </w:r>
      <w:r>
        <w:rPr>
          <w:rFonts w:ascii="Arial" w:eastAsia="Arial Unicode MS" w:hAnsi="Arial" w:cs="Arial"/>
          <w:color w:val="244061" w:themeColor="accent1" w:themeShade="80"/>
          <w:sz w:val="20"/>
          <w:szCs w:val="20"/>
        </w:rPr>
        <w:t>y b</w:t>
      </w:r>
      <w:r w:rsidRPr="00C520EF">
        <w:rPr>
          <w:rFonts w:ascii="Arial" w:eastAsia="Arial Unicode MS" w:hAnsi="Arial" w:cs="Arial"/>
          <w:color w:val="244061" w:themeColor="accent1" w:themeShade="80"/>
          <w:sz w:val="20"/>
          <w:szCs w:val="20"/>
        </w:rPr>
        <w:t>eing committed to self-development</w:t>
      </w:r>
    </w:p>
    <w:p w14:paraId="671F8B60" w14:textId="77777777" w:rsidR="00A35613" w:rsidRPr="00FA02C8" w:rsidRDefault="00A35613" w:rsidP="00331677">
      <w:pPr>
        <w:spacing w:after="0" w:line="240" w:lineRule="auto"/>
        <w:rPr>
          <w:rFonts w:ascii="Arial" w:eastAsia="Arial Unicode MS" w:hAnsi="Arial" w:cs="Arial"/>
          <w:sz w:val="20"/>
          <w:szCs w:val="20"/>
        </w:rPr>
      </w:pPr>
    </w:p>
    <w:p w14:paraId="4032CD66" w14:textId="77777777" w:rsidR="00D46431" w:rsidRPr="004F2F47" w:rsidRDefault="005B6235" w:rsidP="00331677">
      <w:pPr>
        <w:spacing w:after="0" w:line="240" w:lineRule="auto"/>
        <w:rPr>
          <w:rFonts w:ascii="Arial" w:eastAsia="Arial Rounded MT Bold" w:hAnsi="Arial" w:cs="Arial"/>
          <w:color w:val="FF33CC"/>
          <w:sz w:val="20"/>
        </w:rPr>
      </w:pPr>
      <w:r w:rsidRPr="00FA02C8">
        <w:rPr>
          <w:rFonts w:ascii="Arial" w:eastAsia="Arial Rounded MT Bold" w:hAnsi="Arial" w:cs="Arial"/>
          <w:noProof/>
          <w:color w:val="FF33CC"/>
          <w:lang w:eastAsia="en-GB"/>
        </w:rPr>
        <mc:AlternateContent>
          <mc:Choice Requires="wps">
            <w:drawing>
              <wp:anchor distT="0" distB="0" distL="114300" distR="114300" simplePos="0" relativeHeight="251666432" behindDoc="0" locked="0" layoutInCell="1" allowOverlap="1" wp14:anchorId="68656437" wp14:editId="14C26F92">
                <wp:simplePos x="0" y="0"/>
                <wp:positionH relativeFrom="margin">
                  <wp:align>right</wp:align>
                </wp:positionH>
                <wp:positionV relativeFrom="paragraph">
                  <wp:posOffset>167640</wp:posOffset>
                </wp:positionV>
                <wp:extent cx="2505075" cy="28575"/>
                <wp:effectExtent l="0" t="0" r="28575" b="28575"/>
                <wp:wrapNone/>
                <wp:docPr id="12" name="Straight Connector 12"/>
                <wp:cNvGraphicFramePr/>
                <a:graphic xmlns:a="http://schemas.openxmlformats.org/drawingml/2006/main">
                  <a:graphicData uri="http://schemas.microsoft.com/office/word/2010/wordprocessingShape">
                    <wps:wsp>
                      <wps:cNvCnPr/>
                      <wps:spPr>
                        <a:xfrm flipV="1">
                          <a:off x="0" y="0"/>
                          <a:ext cx="2505075" cy="28575"/>
                        </a:xfrm>
                        <a:prstGeom prst="line">
                          <a:avLst/>
                        </a:prstGeom>
                        <a:noFill/>
                        <a:ln w="19050" cap="flat" cmpd="sng" algn="ctr">
                          <a:solidFill>
                            <a:srgbClr val="ED00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0217652" id="Straight Connector 12" o:spid="_x0000_s1026" style="position:absolute;flip:y;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46.05pt,13.2pt" to="343.3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" strokecolor="#ed008a" strokeweight="1.5pt">
                <w10:wrap anchorx="margin"/>
              </v:line>
            </w:pict>
          </mc:Fallback>
        </mc:AlternateContent>
      </w:r>
      <w:r w:rsidR="004F2F47">
        <w:rPr>
          <w:rFonts w:ascii="Arial" w:eastAsia="Arial Rounded MT Bold" w:hAnsi="Arial" w:cs="Arial"/>
          <w:color w:val="FF33CC"/>
          <w:sz w:val="20"/>
        </w:rPr>
        <w:t xml:space="preserve">   </w:t>
      </w:r>
      <w:r w:rsidR="00331677" w:rsidRPr="00FA02C8">
        <w:rPr>
          <w:rFonts w:ascii="Arial" w:eastAsia="Arial Rounded MT Bold" w:hAnsi="Arial" w:cs="Arial"/>
          <w:color w:val="FF33CC"/>
          <w:sz w:val="20"/>
        </w:rPr>
        <w:t xml:space="preserve">                                       </w:t>
      </w:r>
      <w:r>
        <w:rPr>
          <w:rFonts w:ascii="Arial" w:eastAsia="Arial Rounded MT Bold" w:hAnsi="Arial" w:cs="Arial"/>
          <w:color w:val="FF33CC"/>
          <w:sz w:val="20"/>
        </w:rPr>
        <w:t xml:space="preserve">                          </w:t>
      </w:r>
      <w:r w:rsidR="00331677" w:rsidRPr="00FA02C8">
        <w:rPr>
          <w:rFonts w:ascii="Arial" w:eastAsia="Arial Rounded MT Bold" w:hAnsi="Arial" w:cs="Arial"/>
          <w:color w:val="FF33CC"/>
          <w:sz w:val="20"/>
        </w:rPr>
        <w:t xml:space="preserve">  </w:t>
      </w:r>
      <w:r>
        <w:rPr>
          <w:noProof/>
          <w:lang w:eastAsia="en-GB"/>
        </w:rPr>
        <w:drawing>
          <wp:inline distT="0" distB="0" distL="0" distR="0" wp14:anchorId="023EE280" wp14:editId="4183ED4A">
            <wp:extent cx="515028" cy="733425"/>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1" cstate="screen">
                      <a:extLst>
                        <a:ext uri="{28A0092B-C50C-407E-A947-70E740481C1C}">
                          <a14:useLocalDpi xmlns:a14="http://schemas.microsoft.com/office/drawing/2010/main" val="0"/>
                        </a:ext>
                      </a:extLst>
                    </a:blip>
                    <a:stretch>
                      <a:fillRect/>
                    </a:stretch>
                  </pic:blipFill>
                  <pic:spPr>
                    <a:xfrm>
                      <a:off x="0" y="0"/>
                      <a:ext cx="525268" cy="748007"/>
                    </a:xfrm>
                    <a:prstGeom prst="rect">
                      <a:avLst/>
                    </a:prstGeom>
                  </pic:spPr>
                </pic:pic>
              </a:graphicData>
            </a:graphic>
          </wp:inline>
        </w:drawing>
      </w:r>
      <w:r w:rsidR="00331677" w:rsidRPr="00FA02C8">
        <w:rPr>
          <w:rFonts w:ascii="Arial" w:eastAsia="Arial Rounded MT Bold" w:hAnsi="Arial" w:cs="Arial"/>
          <w:noProof/>
          <w:color w:val="FF33CC"/>
          <w:lang w:eastAsia="en-GB"/>
        </w:rPr>
        <mc:AlternateContent>
          <mc:Choice Requires="wps">
            <w:drawing>
              <wp:anchor distT="0" distB="0" distL="114300" distR="114300" simplePos="0" relativeHeight="251665408" behindDoc="0" locked="0" layoutInCell="1" allowOverlap="1" wp14:anchorId="7D3310D7" wp14:editId="2B19FA99">
                <wp:simplePos x="0" y="0"/>
                <wp:positionH relativeFrom="column">
                  <wp:posOffset>0</wp:posOffset>
                </wp:positionH>
                <wp:positionV relativeFrom="paragraph">
                  <wp:posOffset>205105</wp:posOffset>
                </wp:positionV>
                <wp:extent cx="2219325" cy="0"/>
                <wp:effectExtent l="0" t="0" r="9525" b="19050"/>
                <wp:wrapNone/>
                <wp:docPr id="13" name="Straight Connector 13"/>
                <wp:cNvGraphicFramePr/>
                <a:graphic xmlns:a="http://schemas.openxmlformats.org/drawingml/2006/main">
                  <a:graphicData uri="http://schemas.microsoft.com/office/word/2010/wordprocessingShape">
                    <wps:wsp>
                      <wps:cNvCnPr/>
                      <wps:spPr>
                        <a:xfrm>
                          <a:off x="0" y="0"/>
                          <a:ext cx="2219325" cy="0"/>
                        </a:xfrm>
                        <a:prstGeom prst="line">
                          <a:avLst/>
                        </a:prstGeom>
                        <a:noFill/>
                        <a:ln w="19050" cap="flat" cmpd="sng" algn="ctr">
                          <a:solidFill>
                            <a:srgbClr val="ED00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DEA2848" id="Straight Connector 1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15pt" to="174.7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" strokecolor="#ed008a" strokeweight="1.5pt"/>
            </w:pict>
          </mc:Fallback>
        </mc:AlternateContent>
      </w:r>
    </w:p>
    <w:p w14:paraId="77FE8EA1" w14:textId="77777777" w:rsidR="00331677" w:rsidRPr="00FA02C8" w:rsidRDefault="00E2202F" w:rsidP="00331677">
      <w:pPr>
        <w:spacing w:after="0" w:line="240" w:lineRule="auto"/>
        <w:rPr>
          <w:rFonts w:ascii="Arial" w:hAnsi="Arial" w:cs="Arial"/>
          <w:b/>
          <w:bCs/>
          <w:color w:val="FF33CC"/>
          <w:szCs w:val="20"/>
          <w:u w:val="single"/>
        </w:rPr>
      </w:pPr>
      <w:r>
        <w:rPr>
          <w:rFonts w:ascii="Arial" w:hAnsi="Arial" w:cs="Arial"/>
          <w:b/>
          <w:bCs/>
          <w:color w:val="7030A0"/>
          <w:szCs w:val="20"/>
          <w:u w:val="single"/>
        </w:rPr>
        <w:t>Additional i</w:t>
      </w:r>
      <w:r w:rsidR="00331677" w:rsidRPr="00FA02C8">
        <w:rPr>
          <w:rFonts w:ascii="Arial" w:hAnsi="Arial" w:cs="Arial"/>
          <w:b/>
          <w:bCs/>
          <w:color w:val="7030A0"/>
          <w:szCs w:val="20"/>
          <w:u w:val="single"/>
        </w:rPr>
        <w:t>nformation</w:t>
      </w:r>
      <w:r w:rsidR="00331677" w:rsidRPr="00FA02C8">
        <w:rPr>
          <w:rFonts w:ascii="Arial" w:hAnsi="Arial" w:cs="Arial"/>
          <w:b/>
          <w:bCs/>
          <w:color w:val="FF33CC"/>
          <w:szCs w:val="20"/>
          <w:u w:val="single"/>
        </w:rPr>
        <w:br/>
      </w:r>
    </w:p>
    <w:p w14:paraId="7BB2A8C0" w14:textId="77777777" w:rsidR="00331677" w:rsidRPr="00FA02C8" w:rsidRDefault="00331677" w:rsidP="00331677">
      <w:pPr>
        <w:spacing w:after="0" w:line="360" w:lineRule="auto"/>
        <w:rPr>
          <w:rFonts w:ascii="Arial" w:hAnsi="Arial" w:cs="Arial"/>
          <w:b/>
          <w:bCs/>
          <w:color w:val="244061" w:themeColor="accent1" w:themeShade="80"/>
          <w:sz w:val="20"/>
          <w:szCs w:val="20"/>
        </w:rPr>
      </w:pPr>
      <w:r w:rsidRPr="00FA02C8">
        <w:rPr>
          <w:rFonts w:ascii="Arial" w:hAnsi="Arial" w:cs="Arial"/>
          <w:b/>
          <w:bCs/>
          <w:color w:val="244061" w:themeColor="accent1" w:themeShade="80"/>
          <w:sz w:val="20"/>
          <w:szCs w:val="20"/>
        </w:rPr>
        <w:t xml:space="preserve">Disclosure and Barring Service- </w:t>
      </w:r>
      <w:r w:rsidR="001855F6">
        <w:rPr>
          <w:rFonts w:ascii="Arial" w:hAnsi="Arial" w:cs="Arial"/>
          <w:color w:val="244061" w:themeColor="accent1" w:themeShade="80"/>
          <w:sz w:val="20"/>
          <w:szCs w:val="20"/>
        </w:rPr>
        <w:t>a</w:t>
      </w:r>
      <w:r w:rsidRPr="00FA02C8">
        <w:rPr>
          <w:rFonts w:ascii="Arial" w:hAnsi="Arial" w:cs="Arial"/>
          <w:color w:val="244061" w:themeColor="accent1" w:themeShade="80"/>
          <w:sz w:val="20"/>
          <w:szCs w:val="20"/>
        </w:rPr>
        <w:t xml:space="preserve"> Disclosure and Barring Service disclosure at the enhanced level is required for this role</w:t>
      </w:r>
      <w:r w:rsidR="004F2F47">
        <w:rPr>
          <w:rFonts w:ascii="Arial" w:hAnsi="Arial" w:cs="Arial"/>
          <w:color w:val="244061" w:themeColor="accent1" w:themeShade="80"/>
          <w:sz w:val="20"/>
          <w:szCs w:val="20"/>
        </w:rPr>
        <w:t xml:space="preserve">.  A </w:t>
      </w:r>
      <w:r w:rsidRPr="00FA02C8">
        <w:rPr>
          <w:rFonts w:ascii="Arial" w:hAnsi="Arial" w:cs="Arial"/>
          <w:color w:val="244061" w:themeColor="accent1" w:themeShade="80"/>
          <w:sz w:val="20"/>
          <w:szCs w:val="20"/>
        </w:rPr>
        <w:t xml:space="preserve">risk assessment </w:t>
      </w:r>
      <w:r w:rsidR="004F2F47">
        <w:rPr>
          <w:rFonts w:ascii="Arial" w:hAnsi="Arial" w:cs="Arial"/>
          <w:color w:val="244061" w:themeColor="accent1" w:themeShade="80"/>
          <w:sz w:val="20"/>
          <w:szCs w:val="20"/>
        </w:rPr>
        <w:t xml:space="preserve">will be undertaken </w:t>
      </w:r>
      <w:r w:rsidRPr="00FA02C8">
        <w:rPr>
          <w:rFonts w:ascii="Arial" w:hAnsi="Arial" w:cs="Arial"/>
          <w:color w:val="244061" w:themeColor="accent1" w:themeShade="80"/>
          <w:sz w:val="20"/>
          <w:szCs w:val="20"/>
        </w:rPr>
        <w:t>if necessary.</w:t>
      </w:r>
    </w:p>
    <w:p w14:paraId="1000CE1B" w14:textId="77777777" w:rsidR="00331677" w:rsidRPr="00FA02C8" w:rsidRDefault="00331677" w:rsidP="00331677">
      <w:pPr>
        <w:spacing w:after="0" w:line="360" w:lineRule="auto"/>
        <w:rPr>
          <w:rFonts w:ascii="Arial" w:hAnsi="Arial" w:cs="Arial"/>
          <w:color w:val="244061" w:themeColor="accent1" w:themeShade="80"/>
          <w:sz w:val="20"/>
          <w:szCs w:val="20"/>
        </w:rPr>
      </w:pPr>
    </w:p>
    <w:p w14:paraId="09EF9B22" w14:textId="0CBD42B1" w:rsidR="00331677" w:rsidRPr="00FA02C8" w:rsidRDefault="00331677" w:rsidP="00331677">
      <w:pPr>
        <w:spacing w:after="0" w:line="360" w:lineRule="auto"/>
        <w:rPr>
          <w:rFonts w:ascii="Arial" w:hAnsi="Arial" w:cs="Arial"/>
          <w:b/>
          <w:bCs/>
          <w:color w:val="244061" w:themeColor="accent1" w:themeShade="80"/>
          <w:sz w:val="20"/>
          <w:szCs w:val="20"/>
        </w:rPr>
      </w:pPr>
      <w:r w:rsidRPr="00FA02C8">
        <w:rPr>
          <w:rFonts w:ascii="Arial" w:hAnsi="Arial" w:cs="Arial"/>
          <w:b/>
          <w:bCs/>
          <w:color w:val="244061" w:themeColor="accent1" w:themeShade="80"/>
          <w:sz w:val="20"/>
          <w:szCs w:val="20"/>
        </w:rPr>
        <w:t xml:space="preserve">Prison Vetting- </w:t>
      </w:r>
      <w:r w:rsidR="001855F6">
        <w:rPr>
          <w:rFonts w:ascii="Arial" w:hAnsi="Arial" w:cs="Arial"/>
          <w:color w:val="244061" w:themeColor="accent1" w:themeShade="80"/>
          <w:sz w:val="20"/>
          <w:szCs w:val="20"/>
        </w:rPr>
        <w:t>a</w:t>
      </w:r>
      <w:r w:rsidRPr="00FA02C8">
        <w:rPr>
          <w:rFonts w:ascii="Arial" w:hAnsi="Arial" w:cs="Arial"/>
          <w:color w:val="244061" w:themeColor="accent1" w:themeShade="80"/>
          <w:sz w:val="20"/>
          <w:szCs w:val="20"/>
        </w:rPr>
        <w:t xml:space="preserve"> HMPPS (</w:t>
      </w:r>
      <w:r w:rsidR="009D0359">
        <w:rPr>
          <w:rFonts w:ascii="Arial" w:hAnsi="Arial" w:cs="Arial"/>
          <w:color w:val="244061" w:themeColor="accent1" w:themeShade="80"/>
          <w:sz w:val="20"/>
          <w:szCs w:val="20"/>
        </w:rPr>
        <w:t xml:space="preserve">His </w:t>
      </w:r>
      <w:r w:rsidRPr="00FA02C8">
        <w:rPr>
          <w:rFonts w:ascii="Arial" w:hAnsi="Arial" w:cs="Arial"/>
          <w:color w:val="244061" w:themeColor="accent1" w:themeShade="80"/>
          <w:sz w:val="20"/>
          <w:szCs w:val="20"/>
        </w:rPr>
        <w:t xml:space="preserve">Majesties Prison and Probation Service) clearance </w:t>
      </w:r>
      <w:r w:rsidR="004F2F47" w:rsidRPr="00FA02C8">
        <w:rPr>
          <w:rFonts w:ascii="Arial" w:hAnsi="Arial" w:cs="Arial"/>
          <w:color w:val="244061" w:themeColor="accent1" w:themeShade="80"/>
          <w:sz w:val="20"/>
          <w:szCs w:val="20"/>
        </w:rPr>
        <w:t xml:space="preserve">is required for this role </w:t>
      </w:r>
      <w:r w:rsidRPr="00FA02C8">
        <w:rPr>
          <w:rFonts w:ascii="Arial" w:hAnsi="Arial" w:cs="Arial"/>
          <w:color w:val="244061" w:themeColor="accent1" w:themeShade="80"/>
          <w:sz w:val="20"/>
          <w:szCs w:val="20"/>
        </w:rPr>
        <w:t>in accordance with Ministry of Justice</w:t>
      </w:r>
      <w:r w:rsidR="004F2F47">
        <w:rPr>
          <w:rFonts w:ascii="Arial" w:hAnsi="Arial" w:cs="Arial"/>
          <w:color w:val="244061" w:themeColor="accent1" w:themeShade="80"/>
          <w:sz w:val="20"/>
          <w:szCs w:val="20"/>
        </w:rPr>
        <w:t>,</w:t>
      </w:r>
      <w:r w:rsidRPr="00FA02C8">
        <w:rPr>
          <w:rFonts w:ascii="Arial" w:hAnsi="Arial" w:cs="Arial"/>
          <w:color w:val="244061" w:themeColor="accent1" w:themeShade="80"/>
          <w:sz w:val="20"/>
          <w:szCs w:val="20"/>
        </w:rPr>
        <w:t xml:space="preserve"> plus local prison vetting.</w:t>
      </w:r>
    </w:p>
    <w:p w14:paraId="481F191B" w14:textId="77777777" w:rsidR="00331677" w:rsidRPr="00FA02C8" w:rsidRDefault="00331677" w:rsidP="00331677">
      <w:pPr>
        <w:spacing w:after="0" w:line="360" w:lineRule="auto"/>
        <w:rPr>
          <w:rFonts w:ascii="Arial" w:hAnsi="Arial" w:cs="Arial"/>
          <w:color w:val="244061" w:themeColor="accent1" w:themeShade="80"/>
          <w:sz w:val="20"/>
          <w:szCs w:val="20"/>
        </w:rPr>
      </w:pPr>
    </w:p>
    <w:p w14:paraId="6C12EBA9" w14:textId="77777777" w:rsidR="001565EE" w:rsidRPr="001565EE" w:rsidRDefault="00331677" w:rsidP="00CD7A28">
      <w:pPr>
        <w:spacing w:after="0" w:line="360" w:lineRule="auto"/>
        <w:rPr>
          <w:rFonts w:ascii="Arial" w:hAnsi="Arial" w:cs="Arial"/>
          <w:color w:val="244061" w:themeColor="accent1" w:themeShade="80"/>
          <w:sz w:val="20"/>
          <w:szCs w:val="20"/>
        </w:rPr>
      </w:pPr>
      <w:r w:rsidRPr="00FA02C8">
        <w:rPr>
          <w:rFonts w:ascii="Arial" w:hAnsi="Arial" w:cs="Arial"/>
          <w:b/>
          <w:bCs/>
          <w:color w:val="244061" w:themeColor="accent1" w:themeShade="80"/>
          <w:sz w:val="20"/>
          <w:szCs w:val="20"/>
        </w:rPr>
        <w:t xml:space="preserve">Education and Training- </w:t>
      </w:r>
      <w:r w:rsidR="001855F6">
        <w:rPr>
          <w:rFonts w:ascii="Arial" w:hAnsi="Arial" w:cs="Arial"/>
          <w:color w:val="244061" w:themeColor="accent1" w:themeShade="80"/>
          <w:sz w:val="20"/>
          <w:szCs w:val="20"/>
        </w:rPr>
        <w:t>c</w:t>
      </w:r>
      <w:r w:rsidRPr="00FA02C8">
        <w:rPr>
          <w:rFonts w:ascii="Arial" w:hAnsi="Arial" w:cs="Arial"/>
          <w:color w:val="244061" w:themeColor="accent1" w:themeShade="80"/>
          <w:sz w:val="20"/>
          <w:szCs w:val="20"/>
        </w:rPr>
        <w:t>ontinuing professional development is encouraged and an annual appraisal system is in place to discuss ongoing objectives and support revalidation.</w:t>
      </w:r>
    </w:p>
    <w:sectPr w:rsidR="001565EE" w:rsidRPr="001565EE">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762D7" w14:textId="77777777" w:rsidR="00642F1A" w:rsidRDefault="00642F1A" w:rsidP="003D7783">
      <w:pPr>
        <w:spacing w:after="0" w:line="240" w:lineRule="auto"/>
      </w:pPr>
      <w:r>
        <w:separator/>
      </w:r>
    </w:p>
  </w:endnote>
  <w:endnote w:type="continuationSeparator" w:id="0">
    <w:p w14:paraId="59DD4E73" w14:textId="77777777" w:rsidR="00642F1A" w:rsidRDefault="00642F1A" w:rsidP="003D7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AA603" w14:textId="77777777" w:rsidR="00642F1A" w:rsidRDefault="00642F1A" w:rsidP="003D7783">
      <w:pPr>
        <w:spacing w:after="0" w:line="240" w:lineRule="auto"/>
      </w:pPr>
      <w:r>
        <w:separator/>
      </w:r>
    </w:p>
  </w:footnote>
  <w:footnote w:type="continuationSeparator" w:id="0">
    <w:p w14:paraId="15BCF7F7" w14:textId="77777777" w:rsidR="00642F1A" w:rsidRDefault="00642F1A" w:rsidP="003D7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2040" w14:textId="77777777" w:rsidR="003D7783" w:rsidRDefault="00FA02C8" w:rsidP="00FA02C8">
    <w:pPr>
      <w:pStyle w:val="Header"/>
      <w:jc w:val="right"/>
    </w:pPr>
    <w:r>
      <w:rPr>
        <w:noProof/>
        <w:color w:val="1F497D"/>
        <w:sz w:val="18"/>
        <w:szCs w:val="18"/>
        <w:lang w:eastAsia="en-GB"/>
      </w:rPr>
      <w:drawing>
        <wp:inline distT="0" distB="0" distL="0" distR="0" wp14:anchorId="09F4925C" wp14:editId="069F766B">
          <wp:extent cx="2057400" cy="586248"/>
          <wp:effectExtent l="0" t="0" r="0" b="4445"/>
          <wp:docPr id="7" name="Picture 7" descr="Practice Plus Group Pe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actice Plus Group Perks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65182" cy="58846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539F"/>
    <w:multiLevelType w:val="hybridMultilevel"/>
    <w:tmpl w:val="678E1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404BF"/>
    <w:multiLevelType w:val="hybridMultilevel"/>
    <w:tmpl w:val="ED8EE44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8D5286"/>
    <w:multiLevelType w:val="hybridMultilevel"/>
    <w:tmpl w:val="4948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2185E"/>
    <w:multiLevelType w:val="hybridMultilevel"/>
    <w:tmpl w:val="13724D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AF7655"/>
    <w:multiLevelType w:val="hybridMultilevel"/>
    <w:tmpl w:val="E7C65594"/>
    <w:lvl w:ilvl="0" w:tplc="08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33C5EA5"/>
    <w:multiLevelType w:val="hybridMultilevel"/>
    <w:tmpl w:val="6EC4B0A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8BF65CD"/>
    <w:multiLevelType w:val="hybridMultilevel"/>
    <w:tmpl w:val="AF7A58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720C45"/>
    <w:multiLevelType w:val="hybridMultilevel"/>
    <w:tmpl w:val="E8545F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FC5043"/>
    <w:multiLevelType w:val="hybridMultilevel"/>
    <w:tmpl w:val="C428C666"/>
    <w:lvl w:ilvl="0" w:tplc="72A6DAD4">
      <w:start w:val="1"/>
      <w:numFmt w:val="bullet"/>
      <w:lvlText w:val=""/>
      <w:lvlJc w:val="left"/>
      <w:pPr>
        <w:ind w:left="720" w:hanging="360"/>
      </w:pPr>
      <w:rPr>
        <w:rFonts w:ascii="Symbol" w:hAnsi="Symbol" w:hint="default"/>
        <w:color w:val="4F81BD" w:themeColor="accent1"/>
        <w:u w:color="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6229F5"/>
    <w:multiLevelType w:val="hybridMultilevel"/>
    <w:tmpl w:val="A208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9D31B6"/>
    <w:multiLevelType w:val="hybridMultilevel"/>
    <w:tmpl w:val="7CC644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6AF6423"/>
    <w:multiLevelType w:val="hybridMultilevel"/>
    <w:tmpl w:val="C3A8A612"/>
    <w:lvl w:ilvl="0" w:tplc="04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70F4737"/>
    <w:multiLevelType w:val="hybridMultilevel"/>
    <w:tmpl w:val="93A6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EC472C"/>
    <w:multiLevelType w:val="hybridMultilevel"/>
    <w:tmpl w:val="0852828E"/>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254023"/>
    <w:multiLevelType w:val="hybridMultilevel"/>
    <w:tmpl w:val="9856C02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9F22952"/>
    <w:multiLevelType w:val="hybridMultilevel"/>
    <w:tmpl w:val="93F81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E10BD6"/>
    <w:multiLevelType w:val="hybridMultilevel"/>
    <w:tmpl w:val="A89017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9"/>
  </w:num>
  <w:num w:numId="4">
    <w:abstractNumId w:val="2"/>
  </w:num>
  <w:num w:numId="5">
    <w:abstractNumId w:val="5"/>
  </w:num>
  <w:num w:numId="6">
    <w:abstractNumId w:val="15"/>
  </w:num>
  <w:num w:numId="7">
    <w:abstractNumId w:val="12"/>
  </w:num>
  <w:num w:numId="8">
    <w:abstractNumId w:val="16"/>
  </w:num>
  <w:num w:numId="9">
    <w:abstractNumId w:val="4"/>
  </w:num>
  <w:num w:numId="10">
    <w:abstractNumId w:val="6"/>
  </w:num>
  <w:num w:numId="11">
    <w:abstractNumId w:val="7"/>
  </w:num>
  <w:num w:numId="12">
    <w:abstractNumId w:val="13"/>
  </w:num>
  <w:num w:numId="13">
    <w:abstractNumId w:val="10"/>
  </w:num>
  <w:num w:numId="14">
    <w:abstractNumId w:val="11"/>
  </w:num>
  <w:num w:numId="15">
    <w:abstractNumId w:val="1"/>
  </w:num>
  <w:num w:numId="16">
    <w:abstractNumId w:val="3"/>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McGonnell">
    <w15:presenceInfo w15:providerId="AD" w15:userId="S::Michael.McGonnell@practiceplushij.com::e79fdb86-30ac-4581-953d-49e12ef22f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9C5"/>
    <w:rsid w:val="00005F32"/>
    <w:rsid w:val="000969C5"/>
    <w:rsid w:val="000B79EF"/>
    <w:rsid w:val="000C5897"/>
    <w:rsid w:val="000C6398"/>
    <w:rsid w:val="001363F1"/>
    <w:rsid w:val="001565EE"/>
    <w:rsid w:val="00167D3D"/>
    <w:rsid w:val="001855F6"/>
    <w:rsid w:val="002A3057"/>
    <w:rsid w:val="002B1A6F"/>
    <w:rsid w:val="002C21A3"/>
    <w:rsid w:val="002E633B"/>
    <w:rsid w:val="00331677"/>
    <w:rsid w:val="00355A2F"/>
    <w:rsid w:val="003D7783"/>
    <w:rsid w:val="003F7159"/>
    <w:rsid w:val="00435451"/>
    <w:rsid w:val="00450E9B"/>
    <w:rsid w:val="00462E45"/>
    <w:rsid w:val="00490015"/>
    <w:rsid w:val="004C5B88"/>
    <w:rsid w:val="004F2F47"/>
    <w:rsid w:val="005771BB"/>
    <w:rsid w:val="0058622E"/>
    <w:rsid w:val="00587887"/>
    <w:rsid w:val="005B2BDC"/>
    <w:rsid w:val="005B3203"/>
    <w:rsid w:val="005B6235"/>
    <w:rsid w:val="00602EB7"/>
    <w:rsid w:val="00642F1A"/>
    <w:rsid w:val="00666747"/>
    <w:rsid w:val="00705612"/>
    <w:rsid w:val="00710CC1"/>
    <w:rsid w:val="00721D8F"/>
    <w:rsid w:val="0078085D"/>
    <w:rsid w:val="00790F57"/>
    <w:rsid w:val="00822AC6"/>
    <w:rsid w:val="00826D2B"/>
    <w:rsid w:val="0086314A"/>
    <w:rsid w:val="008E0411"/>
    <w:rsid w:val="008E0B90"/>
    <w:rsid w:val="009944FD"/>
    <w:rsid w:val="009D0359"/>
    <w:rsid w:val="00A35613"/>
    <w:rsid w:val="00A42906"/>
    <w:rsid w:val="00A83A03"/>
    <w:rsid w:val="00AB4F00"/>
    <w:rsid w:val="00AD6FE7"/>
    <w:rsid w:val="00B46BC4"/>
    <w:rsid w:val="00BC0E18"/>
    <w:rsid w:val="00BD4503"/>
    <w:rsid w:val="00BE25AD"/>
    <w:rsid w:val="00C25D6F"/>
    <w:rsid w:val="00C520EF"/>
    <w:rsid w:val="00C931BC"/>
    <w:rsid w:val="00CB1D0D"/>
    <w:rsid w:val="00CB75F7"/>
    <w:rsid w:val="00CD7A28"/>
    <w:rsid w:val="00D223B0"/>
    <w:rsid w:val="00D46431"/>
    <w:rsid w:val="00D57F8F"/>
    <w:rsid w:val="00D85B63"/>
    <w:rsid w:val="00E21010"/>
    <w:rsid w:val="00E2202F"/>
    <w:rsid w:val="00E82462"/>
    <w:rsid w:val="00E908A3"/>
    <w:rsid w:val="00E9612F"/>
    <w:rsid w:val="00F3478B"/>
    <w:rsid w:val="00F86CFD"/>
    <w:rsid w:val="00FA02C8"/>
    <w:rsid w:val="00FD04CE"/>
    <w:rsid w:val="00FF1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44584"/>
  <w15:docId w15:val="{19446970-D086-446E-B851-FDEEC6E6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010"/>
  </w:style>
  <w:style w:type="paragraph" w:styleId="Heading1">
    <w:name w:val="heading 1"/>
    <w:basedOn w:val="Normal"/>
    <w:next w:val="Normal"/>
    <w:link w:val="Heading1Char"/>
    <w:qFormat/>
    <w:rsid w:val="000C6398"/>
    <w:pPr>
      <w:keepNext/>
      <w:spacing w:after="0" w:line="240" w:lineRule="auto"/>
      <w:jc w:val="center"/>
      <w:outlineLvl w:val="0"/>
    </w:pPr>
    <w:rPr>
      <w:rFonts w:ascii="Book Antiqua" w:eastAsia="Times New Roman" w:hAnsi="Book Antiqua" w:cs="Times New Roman"/>
      <w:b/>
      <w:bCs/>
      <w:sz w:val="3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9C5"/>
    <w:rPr>
      <w:rFonts w:ascii="Tahoma" w:hAnsi="Tahoma" w:cs="Tahoma"/>
      <w:sz w:val="16"/>
      <w:szCs w:val="16"/>
    </w:rPr>
  </w:style>
  <w:style w:type="paragraph" w:styleId="ListParagraph">
    <w:name w:val="List Paragraph"/>
    <w:basedOn w:val="Normal"/>
    <w:uiPriority w:val="34"/>
    <w:qFormat/>
    <w:rsid w:val="00CB1D0D"/>
    <w:pPr>
      <w:ind w:left="720"/>
      <w:contextualSpacing/>
    </w:pPr>
  </w:style>
  <w:style w:type="paragraph" w:styleId="Header">
    <w:name w:val="header"/>
    <w:basedOn w:val="Normal"/>
    <w:link w:val="HeaderChar"/>
    <w:unhideWhenUsed/>
    <w:rsid w:val="003D77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7783"/>
  </w:style>
  <w:style w:type="paragraph" w:styleId="Footer">
    <w:name w:val="footer"/>
    <w:basedOn w:val="Normal"/>
    <w:link w:val="FooterChar"/>
    <w:uiPriority w:val="99"/>
    <w:unhideWhenUsed/>
    <w:rsid w:val="003D77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7783"/>
  </w:style>
  <w:style w:type="paragraph" w:styleId="NoSpacing">
    <w:name w:val="No Spacing"/>
    <w:uiPriority w:val="1"/>
    <w:qFormat/>
    <w:rsid w:val="00D46431"/>
    <w:pPr>
      <w:spacing w:after="0" w:line="240" w:lineRule="auto"/>
    </w:pPr>
  </w:style>
  <w:style w:type="character" w:customStyle="1" w:styleId="Heading1Char">
    <w:name w:val="Heading 1 Char"/>
    <w:basedOn w:val="DefaultParagraphFont"/>
    <w:link w:val="Heading1"/>
    <w:rsid w:val="000C6398"/>
    <w:rPr>
      <w:rFonts w:ascii="Book Antiqua" w:eastAsia="Times New Roman" w:hAnsi="Book Antiqua" w:cs="Times New Roman"/>
      <w:b/>
      <w:bCs/>
      <w:sz w:val="32"/>
      <w:szCs w:val="24"/>
      <w:u w:val="single"/>
    </w:rPr>
  </w:style>
  <w:style w:type="paragraph" w:styleId="BodyText">
    <w:name w:val="Body Text"/>
    <w:basedOn w:val="Normal"/>
    <w:link w:val="BodyTextChar"/>
    <w:rsid w:val="000C6398"/>
    <w:pPr>
      <w:spacing w:after="0" w:line="240" w:lineRule="auto"/>
    </w:pPr>
    <w:rPr>
      <w:rFonts w:ascii="Arial" w:eastAsia="Times New Roman" w:hAnsi="Arial" w:cs="Arial"/>
      <w:szCs w:val="24"/>
    </w:rPr>
  </w:style>
  <w:style w:type="character" w:customStyle="1" w:styleId="BodyTextChar">
    <w:name w:val="Body Text Char"/>
    <w:basedOn w:val="DefaultParagraphFont"/>
    <w:link w:val="BodyText"/>
    <w:rsid w:val="000C6398"/>
    <w:rPr>
      <w:rFonts w:ascii="Arial" w:eastAsia="Times New Roman" w:hAnsi="Arial" w:cs="Arial"/>
      <w:szCs w:val="24"/>
    </w:rPr>
  </w:style>
  <w:style w:type="paragraph" w:styleId="BodyTextIndent2">
    <w:name w:val="Body Text Indent 2"/>
    <w:basedOn w:val="Normal"/>
    <w:link w:val="BodyTextIndent2Char"/>
    <w:rsid w:val="000C6398"/>
    <w:pPr>
      <w:spacing w:after="0" w:line="240" w:lineRule="auto"/>
      <w:ind w:left="3686" w:hanging="709"/>
    </w:pPr>
    <w:rPr>
      <w:rFonts w:ascii="Arial" w:eastAsia="Times New Roman" w:hAnsi="Arial" w:cs="Arial"/>
      <w:szCs w:val="20"/>
    </w:rPr>
  </w:style>
  <w:style w:type="character" w:customStyle="1" w:styleId="BodyTextIndent2Char">
    <w:name w:val="Body Text Indent 2 Char"/>
    <w:basedOn w:val="DefaultParagraphFont"/>
    <w:link w:val="BodyTextIndent2"/>
    <w:rsid w:val="000C6398"/>
    <w:rPr>
      <w:rFonts w:ascii="Arial" w:eastAsia="Times New Roman" w:hAnsi="Arial" w:cs="Arial"/>
      <w:szCs w:val="20"/>
    </w:rPr>
  </w:style>
  <w:style w:type="character" w:styleId="Hyperlink">
    <w:name w:val="Hyperlink"/>
    <w:basedOn w:val="DefaultParagraphFont"/>
    <w:uiPriority w:val="99"/>
    <w:unhideWhenUsed/>
    <w:rsid w:val="001565EE"/>
    <w:rPr>
      <w:color w:val="0000FF" w:themeColor="hyperlink"/>
      <w:u w:val="single"/>
    </w:rPr>
  </w:style>
  <w:style w:type="paragraph" w:styleId="Revision">
    <w:name w:val="Revision"/>
    <w:hidden/>
    <w:uiPriority w:val="99"/>
    <w:semiHidden/>
    <w:rsid w:val="00F86C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698B8.F4A8197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5b687f-4646-4054-a2b9-7202a2f228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E7B1E90CD83345B36E41A0D84B57F0" ma:contentTypeVersion="11" ma:contentTypeDescription="Create a new document." ma:contentTypeScope="" ma:versionID="305dda5ceea9f8831805bb09e71496a7">
  <xsd:schema xmlns:xsd="http://www.w3.org/2001/XMLSchema" xmlns:xs="http://www.w3.org/2001/XMLSchema" xmlns:p="http://schemas.microsoft.com/office/2006/metadata/properties" xmlns:ns3="5d5b687f-4646-4054-a2b9-7202a2f22826" targetNamespace="http://schemas.microsoft.com/office/2006/metadata/properties" ma:root="true" ma:fieldsID="e7d43330263f9d3dded8846e38f08606" ns3:_="">
    <xsd:import namespace="5d5b687f-4646-4054-a2b9-7202a2f2282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BillingMetadata"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b687f-4646-4054-a2b9-7202a2f2282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101AC-02A8-4AA4-92E9-B90F60CFB3A8}">
  <ds:schemaRefs>
    <ds:schemaRef ds:uri="http://schemas.microsoft.com/office/2006/metadata/properties"/>
    <ds:schemaRef ds:uri="http://schemas.microsoft.com/office/infopath/2007/PartnerControls"/>
    <ds:schemaRef ds:uri="5d5b687f-4646-4054-a2b9-7202a2f22826"/>
  </ds:schemaRefs>
</ds:datastoreItem>
</file>

<file path=customXml/itemProps2.xml><?xml version="1.0" encoding="utf-8"?>
<ds:datastoreItem xmlns:ds="http://schemas.openxmlformats.org/officeDocument/2006/customXml" ds:itemID="{1980A00E-30CF-4F05-B5F3-2954471A7AE9}">
  <ds:schemaRefs>
    <ds:schemaRef ds:uri="http://schemas.microsoft.com/sharepoint/v3/contenttype/forms"/>
  </ds:schemaRefs>
</ds:datastoreItem>
</file>

<file path=customXml/itemProps3.xml><?xml version="1.0" encoding="utf-8"?>
<ds:datastoreItem xmlns:ds="http://schemas.openxmlformats.org/officeDocument/2006/customXml" ds:itemID="{55F49888-CA7A-4442-91A5-1A900A0B6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b687f-4646-4054-a2b9-7202a2f22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99713D-676B-449F-B3C3-F458F35F3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Kidd</dc:creator>
  <cp:lastModifiedBy>Karen Hinsley</cp:lastModifiedBy>
  <cp:revision>2</cp:revision>
  <cp:lastPrinted>2019-07-29T12:59:00Z</cp:lastPrinted>
  <dcterms:created xsi:type="dcterms:W3CDTF">2026-10-14T07:44:00Z</dcterms:created>
  <dcterms:modified xsi:type="dcterms:W3CDTF">2026-10-14T07:44:00Z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0x010100AAE7B1E90CD83345B36E41A0D84B57F0</vt:lpwstr>
  </property>
</Properties>
</file>